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9F9B69D" w:rsidR="00D309CC" w:rsidRPr="00124133" w:rsidRDefault="00D309CC" w:rsidP="00D46431">
      <w:pPr>
        <w:pStyle w:val="CH"/>
        <w:rPr>
          <w:lang w:val="en-US"/>
        </w:rPr>
      </w:pPr>
      <w:bookmarkStart w:id="0" w:name="historyclause"/>
      <w:r w:rsidRPr="00124133">
        <w:rPr>
          <w:lang w:val="en-US"/>
        </w:rPr>
        <w:t>3GPP RAN</w:t>
      </w:r>
      <w:r w:rsidR="00CF20E3" w:rsidRPr="00124133">
        <w:rPr>
          <w:lang w:val="en-US"/>
        </w:rPr>
        <w:t xml:space="preserve"> </w:t>
      </w:r>
      <w:r w:rsidRPr="00124133">
        <w:rPr>
          <w:lang w:val="en-US"/>
        </w:rPr>
        <w:t>WG</w:t>
      </w:r>
      <w:r w:rsidR="006073EA" w:rsidRPr="00124133">
        <w:rPr>
          <w:lang w:val="en-US"/>
        </w:rPr>
        <w:t>4</w:t>
      </w:r>
      <w:r w:rsidRPr="00124133">
        <w:rPr>
          <w:lang w:val="en-US"/>
        </w:rPr>
        <w:t xml:space="preserve"> Meeting #</w:t>
      </w:r>
      <w:r w:rsidR="00C0540A" w:rsidRPr="00124133">
        <w:rPr>
          <w:lang w:val="en-US"/>
        </w:rPr>
        <w:t>10</w:t>
      </w:r>
      <w:r w:rsidR="008B3155">
        <w:rPr>
          <w:lang w:val="en-US"/>
        </w:rPr>
        <w:t>3</w:t>
      </w:r>
      <w:r w:rsidR="00EE424A" w:rsidRPr="00124133">
        <w:rPr>
          <w:lang w:val="en-US"/>
        </w:rPr>
        <w:t>-</w:t>
      </w:r>
      <w:r w:rsidR="001A5C3B" w:rsidRPr="00124133">
        <w:rPr>
          <w:lang w:val="en-US"/>
        </w:rPr>
        <w:t>e</w:t>
      </w:r>
      <w:r w:rsidRPr="00124133">
        <w:rPr>
          <w:lang w:val="en-US"/>
        </w:rPr>
        <w:tab/>
      </w:r>
      <w:r w:rsidR="00D46431" w:rsidRPr="00124133">
        <w:rPr>
          <w:lang w:val="en-US"/>
        </w:rPr>
        <w:tab/>
      </w:r>
      <w:r w:rsidR="00E417BD" w:rsidRPr="008C7368">
        <w:rPr>
          <w:lang w:val="en-US"/>
        </w:rPr>
        <w:t>R4-22</w:t>
      </w:r>
      <w:r w:rsidR="008C7368" w:rsidRPr="008C7368">
        <w:rPr>
          <w:lang w:val="en-US"/>
        </w:rPr>
        <w:t>09321</w:t>
      </w:r>
    </w:p>
    <w:p w14:paraId="50DC9730" w14:textId="3F2A1F79" w:rsidR="00D309CC" w:rsidRPr="00124133" w:rsidRDefault="00124133" w:rsidP="00D46431">
      <w:pPr>
        <w:pStyle w:val="CH"/>
        <w:tabs>
          <w:tab w:val="clear" w:pos="7920"/>
        </w:tabs>
      </w:pPr>
      <w:r w:rsidRPr="002D7B93">
        <w:t xml:space="preserve">Electronic meeting, </w:t>
      </w:r>
      <w:r w:rsidR="008B3155">
        <w:rPr>
          <w:rFonts w:eastAsia="SimSun"/>
          <w:szCs w:val="24"/>
          <w:lang w:eastAsia="zh-CN"/>
        </w:rPr>
        <w:t>May 09</w:t>
      </w:r>
      <w:r w:rsidRPr="002D7B93">
        <w:rPr>
          <w:rFonts w:eastAsia="SimSun"/>
          <w:szCs w:val="24"/>
          <w:lang w:eastAsia="zh-CN"/>
        </w:rPr>
        <w:t xml:space="preserve"> </w:t>
      </w:r>
      <w:r w:rsidR="008B3155">
        <w:rPr>
          <w:rFonts w:eastAsia="SimSun"/>
          <w:szCs w:val="24"/>
          <w:lang w:eastAsia="zh-CN"/>
        </w:rPr>
        <w:t>–</w:t>
      </w:r>
      <w:r w:rsidRPr="002D7B93">
        <w:rPr>
          <w:rFonts w:eastAsia="SimSun"/>
          <w:szCs w:val="24"/>
          <w:lang w:eastAsia="zh-CN"/>
        </w:rPr>
        <w:t xml:space="preserve"> Ma</w:t>
      </w:r>
      <w:r w:rsidR="008B3155">
        <w:rPr>
          <w:rFonts w:eastAsia="SimSun"/>
          <w:szCs w:val="24"/>
          <w:lang w:eastAsia="zh-CN"/>
        </w:rPr>
        <w:t>y 20</w:t>
      </w:r>
      <w:r w:rsidRPr="002D7B93">
        <w:rPr>
          <w:rFonts w:eastAsia="SimSun"/>
          <w:szCs w:val="24"/>
          <w:lang w:eastAsia="zh-CN"/>
        </w:rPr>
        <w:t>, 2022</w:t>
      </w:r>
      <w:r w:rsidR="00D46431">
        <w:tab/>
      </w:r>
    </w:p>
    <w:p w14:paraId="39A0EE25" w14:textId="77777777" w:rsidR="00D309CC" w:rsidRDefault="00D309CC" w:rsidP="00D309CC">
      <w:pPr>
        <w:tabs>
          <w:tab w:val="left" w:pos="2160"/>
        </w:tabs>
        <w:rPr>
          <w:rFonts w:ascii="Arial" w:hAnsi="Arial" w:cs="Arial"/>
          <w:b/>
        </w:rPr>
      </w:pPr>
    </w:p>
    <w:p w14:paraId="6DDCE159" w14:textId="355F02DB" w:rsidR="00D309CC" w:rsidRPr="00DC5EFC" w:rsidRDefault="00D309CC" w:rsidP="00D309CC">
      <w:pPr>
        <w:pStyle w:val="CH"/>
        <w:rPr>
          <w:b w:val="0"/>
        </w:rPr>
      </w:pPr>
      <w:r w:rsidRPr="00DC5EFC">
        <w:t>Agenda item:</w:t>
      </w:r>
      <w:r w:rsidRPr="00DC5EFC">
        <w:tab/>
      </w:r>
      <w:r w:rsidR="00080BCB">
        <w:t>9.4.2.1.1</w:t>
      </w:r>
    </w:p>
    <w:p w14:paraId="4DBE005A" w14:textId="77777777" w:rsidR="00D309CC" w:rsidRPr="00DC5EFC" w:rsidRDefault="00D309CC" w:rsidP="00D309CC">
      <w:pPr>
        <w:pStyle w:val="CH"/>
        <w:rPr>
          <w:b w:val="0"/>
        </w:rPr>
      </w:pPr>
      <w:r w:rsidRPr="00DC5EFC">
        <w:t>Source:</w:t>
      </w:r>
      <w:r w:rsidRPr="00DC5EFC">
        <w:tab/>
        <w:t>Apple Inc.</w:t>
      </w:r>
    </w:p>
    <w:p w14:paraId="0D2061A1" w14:textId="35C6BFBE" w:rsidR="00D309CC" w:rsidRPr="00DC5EFC" w:rsidRDefault="00D309CC" w:rsidP="00817616">
      <w:pPr>
        <w:pStyle w:val="CH"/>
        <w:ind w:left="2250" w:hanging="2250"/>
      </w:pPr>
      <w:r w:rsidRPr="00DC5EFC">
        <w:rPr>
          <w:lang w:val="en-US"/>
        </w:rPr>
        <w:t>Title:</w:t>
      </w:r>
      <w:r w:rsidRPr="00DC5EFC">
        <w:rPr>
          <w:lang w:val="en-US"/>
        </w:rPr>
        <w:tab/>
      </w:r>
      <w:r w:rsidR="00080BCB">
        <w:rPr>
          <w:lang w:val="en-US"/>
        </w:rPr>
        <w:t>UE relaxation for CA_n258-n261 with IBM</w:t>
      </w:r>
    </w:p>
    <w:p w14:paraId="052B1E0C" w14:textId="0D5DD0C9" w:rsidR="00104BC6" w:rsidRPr="00CD07AF" w:rsidRDefault="00104BC6" w:rsidP="00D309CC">
      <w:pPr>
        <w:pStyle w:val="CH"/>
      </w:pPr>
      <w:r w:rsidRPr="00CD07AF">
        <w:t>WI/SI:</w:t>
      </w:r>
      <w:r w:rsidRPr="00CD07AF">
        <w:tab/>
      </w:r>
      <w:r w:rsidR="008B3155" w:rsidRPr="00CD07AF">
        <w:rPr>
          <w:szCs w:val="24"/>
          <w:lang w:eastAsia="ja-JP"/>
        </w:rPr>
        <w:t>NR_</w:t>
      </w:r>
      <w:r w:rsidR="00CD07AF" w:rsidRPr="00CD07AF">
        <w:rPr>
          <w:szCs w:val="24"/>
          <w:lang w:eastAsia="ja-JP"/>
        </w:rPr>
        <w:t>RF_FR2_r</w:t>
      </w:r>
      <w:r w:rsidR="00CD07AF">
        <w:rPr>
          <w:szCs w:val="24"/>
          <w:lang w:eastAsia="ja-JP"/>
        </w:rPr>
        <w:t>e</w:t>
      </w:r>
      <w:r w:rsidR="00CD07AF" w:rsidRPr="00CD07AF">
        <w:rPr>
          <w:szCs w:val="24"/>
          <w:lang w:eastAsia="ja-JP"/>
        </w:rPr>
        <w:t>q_enh</w:t>
      </w:r>
      <w:r w:rsidR="00CD07AF">
        <w:rPr>
          <w:szCs w:val="24"/>
          <w:lang w:eastAsia="ja-JP"/>
        </w:rPr>
        <w:t>2-Core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3FC27A" w14:textId="0A092B15" w:rsidR="004861DC" w:rsidRPr="00B52ABE" w:rsidRDefault="00080BCB" w:rsidP="00F37186">
      <w:pPr>
        <w:rPr>
          <w:color w:val="000000" w:themeColor="text1"/>
          <w:sz w:val="22"/>
          <w:szCs w:val="22"/>
          <w:lang w:val="en-US"/>
        </w:rPr>
      </w:pPr>
      <w:r w:rsidRPr="00B52ABE">
        <w:rPr>
          <w:color w:val="000000" w:themeColor="text1"/>
          <w:sz w:val="22"/>
          <w:szCs w:val="22"/>
          <w:lang w:val="en-US"/>
        </w:rPr>
        <w:t>In RAN4#102-e meeting the WF [1] captured as an alternative the definition of IBM requirements for CA_ n258-n261 with a relaxation of [3.5 dB]. During the last RAN</w:t>
      </w:r>
      <w:r w:rsidR="008C7368">
        <w:rPr>
          <w:color w:val="000000" w:themeColor="text1"/>
          <w:sz w:val="22"/>
          <w:szCs w:val="22"/>
          <w:lang w:val="en-US"/>
        </w:rPr>
        <w:t xml:space="preserve"> plenary</w:t>
      </w:r>
      <w:r w:rsidRPr="00B52ABE">
        <w:rPr>
          <w:color w:val="000000" w:themeColor="text1"/>
          <w:sz w:val="22"/>
          <w:szCs w:val="22"/>
          <w:lang w:val="en-US"/>
        </w:rPr>
        <w:t xml:space="preserve"> meeting it was agreed [2] the WI exception for further enhancement of NR RF requirements in FR2 to </w:t>
      </w:r>
      <w:r w:rsidR="008C7368">
        <w:rPr>
          <w:color w:val="000000" w:themeColor="text1"/>
          <w:sz w:val="22"/>
          <w:szCs w:val="22"/>
          <w:lang w:val="en-US"/>
        </w:rPr>
        <w:t>define</w:t>
      </w:r>
      <w:r w:rsidRPr="00B52ABE">
        <w:rPr>
          <w:color w:val="000000" w:themeColor="text1"/>
          <w:sz w:val="22"/>
          <w:szCs w:val="22"/>
          <w:lang w:val="en-US"/>
        </w:rPr>
        <w:t xml:space="preserve"> the UE relaxation values for DL CA with IBM for </w:t>
      </w:r>
      <w:r w:rsidR="003362D9" w:rsidRPr="00B52ABE">
        <w:rPr>
          <w:color w:val="000000" w:themeColor="text1"/>
          <w:sz w:val="22"/>
          <w:szCs w:val="22"/>
          <w:lang w:val="en-US"/>
        </w:rPr>
        <w:t xml:space="preserve">inter-band DL </w:t>
      </w:r>
      <w:r w:rsidRPr="00B52ABE">
        <w:rPr>
          <w:color w:val="000000" w:themeColor="text1"/>
          <w:sz w:val="22"/>
          <w:szCs w:val="22"/>
          <w:lang w:val="en-US"/>
        </w:rPr>
        <w:t>CA_n258-n261. In this contribution</w:t>
      </w:r>
      <w:r w:rsidR="003362D9" w:rsidRPr="00B52ABE">
        <w:rPr>
          <w:color w:val="000000" w:themeColor="text1"/>
          <w:sz w:val="22"/>
          <w:szCs w:val="22"/>
          <w:lang w:val="en-US"/>
        </w:rPr>
        <w:t>, we share our view on the relaxation for this band combination.</w:t>
      </w:r>
    </w:p>
    <w:p w14:paraId="1590F514" w14:textId="7516B2FD" w:rsidR="00974D83" w:rsidRDefault="00974D83" w:rsidP="00F37186">
      <w:pPr>
        <w:rPr>
          <w:color w:val="000000" w:themeColor="text1"/>
          <w:sz w:val="20"/>
          <w:szCs w:val="20"/>
          <w:lang w:val="en-US"/>
        </w:rPr>
      </w:pPr>
    </w:p>
    <w:p w14:paraId="75E46860" w14:textId="721BE26F" w:rsidR="00530661" w:rsidRDefault="008E7986" w:rsidP="009B0EF9">
      <w:pPr>
        <w:pStyle w:val="Heading1"/>
      </w:pPr>
      <w:r>
        <w:t>2</w:t>
      </w:r>
      <w:r>
        <w:tab/>
      </w:r>
      <w:r w:rsidR="003C0DD3">
        <w:t>Discussion</w:t>
      </w:r>
      <w:r>
        <w:t xml:space="preserve"> </w:t>
      </w:r>
    </w:p>
    <w:p w14:paraId="4235DE03" w14:textId="1115F48A" w:rsidR="00AB579D" w:rsidRPr="003F06BE" w:rsidRDefault="002B6DCA" w:rsidP="00530661">
      <w:pPr>
        <w:rPr>
          <w:color w:val="000000" w:themeColor="text1"/>
          <w:sz w:val="22"/>
          <w:szCs w:val="22"/>
          <w:lang w:val="en-US"/>
        </w:rPr>
      </w:pPr>
      <w:r w:rsidRPr="00B52ABE">
        <w:rPr>
          <w:color w:val="000000" w:themeColor="text1"/>
          <w:sz w:val="22"/>
          <w:szCs w:val="22"/>
          <w:lang w:val="en-US"/>
        </w:rPr>
        <w:t>The definition in the specification consider</w:t>
      </w:r>
      <w:r w:rsidR="003723FE" w:rsidRPr="00B52ABE">
        <w:rPr>
          <w:color w:val="000000" w:themeColor="text1"/>
          <w:sz w:val="22"/>
          <w:szCs w:val="22"/>
          <w:lang w:val="en-US"/>
        </w:rPr>
        <w:t>s</w:t>
      </w:r>
      <w:r w:rsidRPr="00B52ABE">
        <w:rPr>
          <w:color w:val="000000" w:themeColor="text1"/>
          <w:sz w:val="22"/>
          <w:szCs w:val="22"/>
          <w:lang w:val="en-US"/>
        </w:rPr>
        <w:t xml:space="preserve"> the relaxation of peak reference sensitivity requirement for LB + HB DL inter-band CA (including</w:t>
      </w:r>
      <w:r w:rsidR="008C7368">
        <w:rPr>
          <w:color w:val="000000" w:themeColor="text1"/>
          <w:sz w:val="22"/>
          <w:szCs w:val="22"/>
          <w:lang w:val="en-US"/>
        </w:rPr>
        <w:t xml:space="preserve"> band combinations</w:t>
      </w:r>
      <w:r w:rsidRPr="00B52ABE">
        <w:rPr>
          <w:color w:val="000000" w:themeColor="text1"/>
          <w:sz w:val="22"/>
          <w:szCs w:val="22"/>
          <w:lang w:val="en-US"/>
        </w:rPr>
        <w:t xml:space="preserve"> CA_n257-n259, CA_n258-n260, CA_n260-n261)</w:t>
      </w:r>
      <w:r w:rsidR="003723FE" w:rsidRPr="00B52ABE">
        <w:rPr>
          <w:color w:val="000000" w:themeColor="text1"/>
          <w:sz w:val="22"/>
          <w:szCs w:val="22"/>
          <w:lang w:val="en-US"/>
        </w:rPr>
        <w:t xml:space="preserve">. In this contribution, we discuss the derivation of </w:t>
      </w:r>
      <w:proofErr w:type="spellStart"/>
      <w:r w:rsidR="003723FE" w:rsidRPr="00B52ABE">
        <w:rPr>
          <w:sz w:val="22"/>
          <w:szCs w:val="22"/>
        </w:rPr>
        <w:t>Δ</w:t>
      </w:r>
      <w:proofErr w:type="gramStart"/>
      <w:r w:rsidR="003723FE" w:rsidRPr="00B52ABE">
        <w:rPr>
          <w:sz w:val="22"/>
          <w:szCs w:val="22"/>
        </w:rPr>
        <w:t>RIB,P</w:t>
      </w:r>
      <w:proofErr w:type="gramEnd"/>
      <w:r w:rsidR="003723FE" w:rsidRPr="00B52ABE">
        <w:rPr>
          <w:sz w:val="22"/>
          <w:szCs w:val="22"/>
        </w:rPr>
        <w:t>,n</w:t>
      </w:r>
      <w:proofErr w:type="spellEnd"/>
      <w:r w:rsidR="003723FE" w:rsidRPr="00B52ABE">
        <w:rPr>
          <w:sz w:val="22"/>
          <w:szCs w:val="22"/>
        </w:rPr>
        <w:t xml:space="preserve"> (dB) </w:t>
      </w:r>
      <w:r w:rsidR="003723FE" w:rsidRPr="00B52ABE">
        <w:rPr>
          <w:color w:val="000000" w:themeColor="text1"/>
          <w:sz w:val="22"/>
          <w:szCs w:val="22"/>
          <w:lang w:val="en-US"/>
        </w:rPr>
        <w:t xml:space="preserve"> for band combination CA_n258-n261 considering IBM</w:t>
      </w:r>
      <w:r w:rsidR="003F06BE">
        <w:rPr>
          <w:color w:val="000000" w:themeColor="text1"/>
          <w:sz w:val="22"/>
          <w:szCs w:val="22"/>
          <w:lang w:val="en-US"/>
        </w:rPr>
        <w:t xml:space="preserve">, assuming as </w:t>
      </w:r>
      <w:r w:rsidR="003723FE" w:rsidRPr="00B52ABE">
        <w:rPr>
          <w:sz w:val="22"/>
          <w:szCs w:val="22"/>
          <w:lang w:val="en-US"/>
        </w:rPr>
        <w:t>reference RF architecture for IBM independent antenna array and independent LNAs.</w:t>
      </w:r>
    </w:p>
    <w:p w14:paraId="09B57FA2" w14:textId="77777777" w:rsidR="0020728C" w:rsidRPr="00B52ABE" w:rsidRDefault="0020728C" w:rsidP="0020728C">
      <w:pPr>
        <w:rPr>
          <w:sz w:val="22"/>
          <w:szCs w:val="22"/>
          <w:lang w:val="en-US"/>
        </w:rPr>
      </w:pPr>
      <w:bookmarkStart w:id="1" w:name="_Toc24112644"/>
      <w:bookmarkStart w:id="2" w:name="_Toc24112667"/>
    </w:p>
    <w:p w14:paraId="6B748F49" w14:textId="6FB89B2F" w:rsidR="00416EAB" w:rsidRDefault="0020728C" w:rsidP="00CE13A5">
      <w:pPr>
        <w:rPr>
          <w:sz w:val="22"/>
          <w:szCs w:val="22"/>
          <w:lang w:val="en-US"/>
        </w:rPr>
      </w:pPr>
      <w:r w:rsidRPr="00B52ABE">
        <w:rPr>
          <w:sz w:val="22"/>
          <w:szCs w:val="22"/>
          <w:lang w:val="en-US"/>
        </w:rPr>
        <w:t xml:space="preserve">According to the specification, the requirement on each component carrier shall be met when the power in the component carrier in the other band is set to its EIS spherical coverage requirement for inter- band CA </w:t>
      </w:r>
      <w:r w:rsidR="008C7368">
        <w:rPr>
          <w:sz w:val="22"/>
          <w:szCs w:val="22"/>
          <w:lang w:val="en-US"/>
        </w:rPr>
        <w:t xml:space="preserve">as </w:t>
      </w:r>
      <w:r w:rsidRPr="00B52ABE">
        <w:rPr>
          <w:sz w:val="22"/>
          <w:szCs w:val="22"/>
          <w:lang w:val="en-US"/>
        </w:rPr>
        <w:t xml:space="preserve">specified in sub-clause 7.3A.3.3. </w:t>
      </w:r>
      <w:r w:rsidR="00063697" w:rsidRPr="00B52ABE">
        <w:rPr>
          <w:sz w:val="22"/>
          <w:szCs w:val="22"/>
          <w:lang w:val="en-US"/>
        </w:rPr>
        <w:t>Following this definition, the PSD difference to be assumed between band n25</w:t>
      </w:r>
      <w:r w:rsidR="008C7368">
        <w:rPr>
          <w:sz w:val="22"/>
          <w:szCs w:val="22"/>
          <w:lang w:val="en-US"/>
        </w:rPr>
        <w:t>8</w:t>
      </w:r>
      <w:r w:rsidR="00063697" w:rsidRPr="00B52ABE">
        <w:rPr>
          <w:sz w:val="22"/>
          <w:szCs w:val="22"/>
          <w:lang w:val="en-US"/>
        </w:rPr>
        <w:t xml:space="preserve"> and n261 is approximately 11 </w:t>
      </w:r>
      <w:proofErr w:type="spellStart"/>
      <w:r w:rsidR="00063697" w:rsidRPr="00B52ABE">
        <w:rPr>
          <w:sz w:val="22"/>
          <w:szCs w:val="22"/>
          <w:lang w:val="en-US"/>
        </w:rPr>
        <w:t>dB.</w:t>
      </w:r>
      <w:proofErr w:type="spellEnd"/>
      <w:r w:rsidR="00063697" w:rsidRPr="00B52ABE">
        <w:rPr>
          <w:sz w:val="22"/>
          <w:szCs w:val="22"/>
          <w:lang w:val="en-US"/>
        </w:rPr>
        <w:t xml:space="preserve"> </w:t>
      </w:r>
      <w:r w:rsidR="0045638F">
        <w:rPr>
          <w:sz w:val="22"/>
          <w:szCs w:val="22"/>
          <w:lang w:val="en-US"/>
        </w:rPr>
        <w:t>There are t</w:t>
      </w:r>
      <w:r w:rsidR="00CE13A5" w:rsidRPr="00B52ABE">
        <w:rPr>
          <w:sz w:val="22"/>
          <w:szCs w:val="22"/>
          <w:lang w:val="en-US"/>
        </w:rPr>
        <w:t xml:space="preserve">wo main parameters contributing to the PSD imbalance, the first one is the frequency separation between the CCs and the second is the relative gain differences between the CCs due to </w:t>
      </w:r>
      <w:r w:rsidR="008C7368">
        <w:rPr>
          <w:sz w:val="22"/>
          <w:szCs w:val="22"/>
          <w:lang w:val="en-US"/>
        </w:rPr>
        <w:t xml:space="preserve">the </w:t>
      </w:r>
      <w:r w:rsidR="00CE13A5" w:rsidRPr="00B52ABE">
        <w:rPr>
          <w:sz w:val="22"/>
          <w:szCs w:val="22"/>
          <w:lang w:val="en-US"/>
        </w:rPr>
        <w:t xml:space="preserve">antenna array performance variation over the entire frequency span of the combination. </w:t>
      </w:r>
    </w:p>
    <w:p w14:paraId="1A2DE903" w14:textId="77777777" w:rsidR="00416EAB" w:rsidRDefault="00416EAB" w:rsidP="00CE13A5">
      <w:pPr>
        <w:rPr>
          <w:sz w:val="22"/>
          <w:szCs w:val="22"/>
          <w:lang w:val="en-US"/>
        </w:rPr>
      </w:pPr>
    </w:p>
    <w:p w14:paraId="3247F59B" w14:textId="1A932EEB" w:rsidR="00CE13A5" w:rsidRPr="00B52ABE" w:rsidRDefault="00B52ABE" w:rsidP="00CE13A5">
      <w:pPr>
        <w:rPr>
          <w:sz w:val="22"/>
          <w:szCs w:val="22"/>
          <w:lang w:val="en-US"/>
        </w:rPr>
      </w:pPr>
      <w:r>
        <w:rPr>
          <w:sz w:val="22"/>
          <w:szCs w:val="22"/>
          <w:lang w:val="en-US"/>
        </w:rPr>
        <w:t xml:space="preserve">Not only </w:t>
      </w:r>
      <w:r w:rsidR="00CE13A5" w:rsidRPr="00B52ABE">
        <w:rPr>
          <w:sz w:val="22"/>
          <w:szCs w:val="22"/>
          <w:lang w:val="en-US"/>
        </w:rPr>
        <w:t xml:space="preserve">PSD imbalance </w:t>
      </w:r>
      <w:r>
        <w:rPr>
          <w:sz w:val="22"/>
          <w:szCs w:val="22"/>
          <w:lang w:val="en-US"/>
        </w:rPr>
        <w:t xml:space="preserve">between carriers </w:t>
      </w:r>
      <w:r w:rsidR="00CE13A5" w:rsidRPr="00B52ABE">
        <w:rPr>
          <w:sz w:val="22"/>
          <w:szCs w:val="22"/>
          <w:lang w:val="en-US"/>
        </w:rPr>
        <w:t xml:space="preserve">affects the receiver performance </w:t>
      </w:r>
      <w:r w:rsidR="0045638F">
        <w:rPr>
          <w:sz w:val="22"/>
          <w:szCs w:val="22"/>
          <w:lang w:val="en-US"/>
        </w:rPr>
        <w:t xml:space="preserve">that needs </w:t>
      </w:r>
      <w:r w:rsidR="00CE13A5" w:rsidRPr="00B52ABE">
        <w:rPr>
          <w:sz w:val="22"/>
          <w:szCs w:val="22"/>
          <w:lang w:val="en-US"/>
        </w:rPr>
        <w:t xml:space="preserve">to be considered for the derivation of the relaxation for </w:t>
      </w:r>
      <w:r w:rsidRPr="00B52ABE">
        <w:rPr>
          <w:sz w:val="22"/>
          <w:szCs w:val="22"/>
          <w:lang w:val="en-US"/>
        </w:rPr>
        <w:t>REFSENS</w:t>
      </w:r>
      <w:r>
        <w:rPr>
          <w:sz w:val="22"/>
          <w:szCs w:val="22"/>
          <w:lang w:val="en-US"/>
        </w:rPr>
        <w:t>, but also the beam mapping accuracy that is related to the phase difference between the antenna elements in each Rx chain</w:t>
      </w:r>
      <w:r w:rsidR="008C7368">
        <w:rPr>
          <w:sz w:val="22"/>
          <w:szCs w:val="22"/>
          <w:lang w:val="en-US"/>
        </w:rPr>
        <w:t xml:space="preserve"> when having independent beam management.</w:t>
      </w:r>
    </w:p>
    <w:p w14:paraId="001F8D55" w14:textId="557DAFF3" w:rsidR="00063697" w:rsidRPr="00B52ABE" w:rsidRDefault="00063697" w:rsidP="0020728C">
      <w:pPr>
        <w:rPr>
          <w:sz w:val="22"/>
          <w:szCs w:val="22"/>
          <w:lang w:val="en-US"/>
        </w:rPr>
      </w:pPr>
    </w:p>
    <w:p w14:paraId="514AA20C" w14:textId="5609F991" w:rsidR="00BF251B" w:rsidRPr="00220586" w:rsidRDefault="00063697" w:rsidP="0020728C">
      <w:pPr>
        <w:rPr>
          <w:sz w:val="22"/>
          <w:szCs w:val="22"/>
          <w:lang w:val="en-US"/>
        </w:rPr>
      </w:pPr>
      <w:r w:rsidRPr="00B52ABE">
        <w:rPr>
          <w:sz w:val="22"/>
          <w:szCs w:val="22"/>
          <w:lang w:val="en-US"/>
        </w:rPr>
        <w:t xml:space="preserve">Another important factor to consider for the relaxation is </w:t>
      </w:r>
      <w:r w:rsidR="00AC5ACE" w:rsidRPr="00B52ABE">
        <w:rPr>
          <w:sz w:val="22"/>
          <w:szCs w:val="22"/>
          <w:lang w:val="en-US"/>
        </w:rPr>
        <w:t xml:space="preserve">spur effect due to the multi-chain receiving simultaneously on each band and that carriers can be directly </w:t>
      </w:r>
      <w:r w:rsidR="00CE13A5" w:rsidRPr="00B52ABE">
        <w:rPr>
          <w:sz w:val="22"/>
          <w:szCs w:val="22"/>
          <w:lang w:val="en-US"/>
        </w:rPr>
        <w:t>adjacent</w:t>
      </w:r>
      <w:r w:rsidR="00AC5ACE" w:rsidRPr="00B52ABE">
        <w:rPr>
          <w:sz w:val="22"/>
          <w:szCs w:val="22"/>
          <w:lang w:val="en-US"/>
        </w:rPr>
        <w:t xml:space="preserve"> between bands.</w:t>
      </w:r>
      <w:r w:rsidR="00BF251B">
        <w:rPr>
          <w:sz w:val="22"/>
          <w:szCs w:val="22"/>
          <w:lang w:val="en-US"/>
        </w:rPr>
        <w:t xml:space="preserve"> </w:t>
      </w:r>
      <w:r w:rsidR="0045638F">
        <w:rPr>
          <w:sz w:val="22"/>
          <w:szCs w:val="22"/>
          <w:lang w:val="en-US"/>
        </w:rPr>
        <w:t>Considering band</w:t>
      </w:r>
      <w:r w:rsidR="008C7368">
        <w:rPr>
          <w:sz w:val="22"/>
          <w:szCs w:val="22"/>
          <w:lang w:val="en-US"/>
        </w:rPr>
        <w:t xml:space="preserve">s </w:t>
      </w:r>
      <w:r w:rsidR="0045638F">
        <w:rPr>
          <w:sz w:val="22"/>
          <w:szCs w:val="22"/>
          <w:lang w:val="en-US"/>
        </w:rPr>
        <w:t>n258 and n261 combination</w:t>
      </w:r>
      <w:r w:rsidR="00BF251B">
        <w:rPr>
          <w:sz w:val="22"/>
          <w:szCs w:val="22"/>
          <w:lang w:val="en-US"/>
        </w:rPr>
        <w:t xml:space="preserve">, it can be assumed approximately 1.5 dB – 2 dB </w:t>
      </w:r>
      <w:proofErr w:type="spellStart"/>
      <w:r w:rsidR="00BF251B">
        <w:rPr>
          <w:sz w:val="22"/>
          <w:szCs w:val="22"/>
          <w:lang w:val="en-US"/>
        </w:rPr>
        <w:t>desense</w:t>
      </w:r>
      <w:proofErr w:type="spellEnd"/>
      <w:r w:rsidR="00BF251B">
        <w:rPr>
          <w:sz w:val="22"/>
          <w:szCs w:val="22"/>
          <w:lang w:val="en-US"/>
        </w:rPr>
        <w:t xml:space="preserve">. </w:t>
      </w:r>
      <w:r w:rsidR="000D42DF">
        <w:rPr>
          <w:sz w:val="22"/>
          <w:szCs w:val="22"/>
          <w:lang w:val="en-US"/>
        </w:rPr>
        <w:t>Assuming</w:t>
      </w:r>
      <w:r w:rsidR="00220586">
        <w:rPr>
          <w:sz w:val="22"/>
          <w:szCs w:val="22"/>
          <w:lang w:val="en-US"/>
        </w:rPr>
        <w:t xml:space="preserve"> 2dB </w:t>
      </w:r>
      <w:proofErr w:type="spellStart"/>
      <w:r w:rsidR="00220586">
        <w:rPr>
          <w:sz w:val="22"/>
          <w:szCs w:val="22"/>
          <w:lang w:val="en-US"/>
        </w:rPr>
        <w:t>desense</w:t>
      </w:r>
      <w:proofErr w:type="spellEnd"/>
      <w:r w:rsidR="00220586">
        <w:rPr>
          <w:sz w:val="22"/>
          <w:szCs w:val="22"/>
          <w:lang w:val="en-US"/>
        </w:rPr>
        <w:t xml:space="preserve"> due to spur effect; </w:t>
      </w:r>
      <w:r w:rsidR="000D42DF">
        <w:rPr>
          <w:sz w:val="22"/>
          <w:szCs w:val="22"/>
          <w:lang w:val="en-US"/>
        </w:rPr>
        <w:t xml:space="preserve">and considering </w:t>
      </w:r>
      <w:r w:rsidR="00220586">
        <w:rPr>
          <w:sz w:val="22"/>
          <w:szCs w:val="22"/>
          <w:lang w:val="en-US"/>
        </w:rPr>
        <w:t>the PSD imbalance and other margins such as beam mapping accuracy</w:t>
      </w:r>
      <w:r w:rsidR="003055F8">
        <w:rPr>
          <w:sz w:val="22"/>
          <w:szCs w:val="22"/>
          <w:lang w:val="en-US"/>
        </w:rPr>
        <w:t>,</w:t>
      </w:r>
      <w:r w:rsidR="00BF251B">
        <w:rPr>
          <w:sz w:val="22"/>
          <w:szCs w:val="22"/>
          <w:lang w:val="en-US"/>
        </w:rPr>
        <w:t xml:space="preserve"> we support </w:t>
      </w:r>
      <w:r w:rsidR="008C7368">
        <w:rPr>
          <w:sz w:val="22"/>
          <w:szCs w:val="22"/>
          <w:lang w:val="en-US"/>
        </w:rPr>
        <w:t xml:space="preserve">the </w:t>
      </w:r>
      <w:r w:rsidR="00BF251B">
        <w:rPr>
          <w:sz w:val="22"/>
          <w:szCs w:val="22"/>
          <w:lang w:val="en-US"/>
        </w:rPr>
        <w:t>proposal</w:t>
      </w:r>
      <w:r w:rsidR="008C7368">
        <w:rPr>
          <w:sz w:val="22"/>
          <w:szCs w:val="22"/>
          <w:lang w:val="en-US"/>
        </w:rPr>
        <w:t xml:space="preserve"> [1]</w:t>
      </w:r>
      <w:r w:rsidR="00BF251B">
        <w:rPr>
          <w:sz w:val="22"/>
          <w:szCs w:val="22"/>
          <w:lang w:val="en-US"/>
        </w:rPr>
        <w:t xml:space="preserve"> of 3.5 dB for re</w:t>
      </w:r>
      <w:r w:rsidR="00BF251B" w:rsidRPr="00B52ABE">
        <w:rPr>
          <w:color w:val="000000" w:themeColor="text1"/>
          <w:sz w:val="22"/>
          <w:szCs w:val="22"/>
          <w:lang w:val="en-US"/>
        </w:rPr>
        <w:t>ference sensitivity requirement for DL inter-band CA</w:t>
      </w:r>
      <w:r w:rsidR="003055F8">
        <w:rPr>
          <w:color w:val="000000" w:themeColor="text1"/>
          <w:sz w:val="22"/>
          <w:szCs w:val="22"/>
          <w:lang w:val="en-US"/>
        </w:rPr>
        <w:t>_n258-n261 with IBM</w:t>
      </w:r>
      <w:r w:rsidR="00BF251B">
        <w:rPr>
          <w:color w:val="000000" w:themeColor="text1"/>
          <w:sz w:val="22"/>
          <w:szCs w:val="22"/>
          <w:lang w:val="en-US"/>
        </w:rPr>
        <w:t>.</w:t>
      </w:r>
    </w:p>
    <w:p w14:paraId="56211794" w14:textId="67B80C29" w:rsidR="0020728C" w:rsidRPr="00BF251B" w:rsidRDefault="0020728C" w:rsidP="00650A4A">
      <w:pPr>
        <w:pStyle w:val="Proposal"/>
        <w:jc w:val="both"/>
        <w:rPr>
          <w:b w:val="0"/>
          <w:bCs/>
          <w:sz w:val="22"/>
          <w:szCs w:val="22"/>
          <w:lang w:val="en-US"/>
        </w:rPr>
      </w:pPr>
    </w:p>
    <w:p w14:paraId="53D7BF18" w14:textId="2C617F10" w:rsidR="00650A4A" w:rsidRPr="001D57AD" w:rsidRDefault="00650A4A" w:rsidP="00650A4A">
      <w:pPr>
        <w:pStyle w:val="Proposal"/>
        <w:jc w:val="both"/>
        <w:rPr>
          <w:sz w:val="22"/>
          <w:szCs w:val="22"/>
        </w:rPr>
      </w:pPr>
      <w:r w:rsidRPr="001D57AD">
        <w:rPr>
          <w:sz w:val="22"/>
          <w:szCs w:val="22"/>
        </w:rPr>
        <w:t xml:space="preserve">Proposal </w:t>
      </w:r>
      <w:r w:rsidR="00BF251B" w:rsidRPr="001D57AD">
        <w:rPr>
          <w:sz w:val="22"/>
          <w:szCs w:val="22"/>
        </w:rPr>
        <w:t>1</w:t>
      </w:r>
      <w:r w:rsidRPr="001D57AD">
        <w:rPr>
          <w:sz w:val="22"/>
          <w:szCs w:val="22"/>
        </w:rPr>
        <w:t>:</w:t>
      </w:r>
      <w:r w:rsidRPr="001D57AD">
        <w:rPr>
          <w:sz w:val="22"/>
          <w:szCs w:val="22"/>
        </w:rPr>
        <w:tab/>
      </w:r>
      <w:r w:rsidR="001D57AD" w:rsidRPr="001D57AD">
        <w:rPr>
          <w:sz w:val="22"/>
          <w:szCs w:val="22"/>
        </w:rPr>
        <w:t xml:space="preserve">Define </w:t>
      </w:r>
      <w:proofErr w:type="spellStart"/>
      <w:r w:rsidR="001D57AD" w:rsidRPr="001D57AD">
        <w:rPr>
          <w:bCs/>
          <w:sz w:val="22"/>
          <w:szCs w:val="22"/>
        </w:rPr>
        <w:t>Δ</w:t>
      </w:r>
      <w:proofErr w:type="gramStart"/>
      <w:r w:rsidR="001D57AD" w:rsidRPr="001D57AD">
        <w:rPr>
          <w:bCs/>
          <w:sz w:val="22"/>
          <w:szCs w:val="22"/>
        </w:rPr>
        <w:t>RIB,P</w:t>
      </w:r>
      <w:proofErr w:type="gramEnd"/>
      <w:r w:rsidR="001D57AD" w:rsidRPr="001D57AD">
        <w:rPr>
          <w:bCs/>
          <w:sz w:val="22"/>
          <w:szCs w:val="22"/>
        </w:rPr>
        <w:t>,n</w:t>
      </w:r>
      <w:proofErr w:type="spellEnd"/>
      <w:r w:rsidR="001D57AD" w:rsidRPr="001D57AD">
        <w:rPr>
          <w:bCs/>
          <w:sz w:val="22"/>
          <w:szCs w:val="22"/>
        </w:rPr>
        <w:t xml:space="preserve"> (dB)</w:t>
      </w:r>
      <w:r w:rsidR="001D57AD" w:rsidRPr="001D57AD">
        <w:rPr>
          <w:sz w:val="22"/>
          <w:szCs w:val="22"/>
        </w:rPr>
        <w:t xml:space="preserve"> </w:t>
      </w:r>
      <w:r w:rsidR="001D57AD">
        <w:rPr>
          <w:sz w:val="22"/>
          <w:szCs w:val="22"/>
        </w:rPr>
        <w:t xml:space="preserve">and </w:t>
      </w:r>
      <w:proofErr w:type="spellStart"/>
      <w:r w:rsidR="001D57AD" w:rsidRPr="001D57AD">
        <w:rPr>
          <w:bCs/>
          <w:sz w:val="22"/>
          <w:szCs w:val="22"/>
        </w:rPr>
        <w:t>ΔRIB,</w:t>
      </w:r>
      <w:r w:rsidR="001D57AD">
        <w:rPr>
          <w:bCs/>
          <w:sz w:val="22"/>
          <w:szCs w:val="22"/>
        </w:rPr>
        <w:t>S</w:t>
      </w:r>
      <w:r w:rsidR="001D57AD" w:rsidRPr="001D57AD">
        <w:rPr>
          <w:bCs/>
          <w:sz w:val="22"/>
          <w:szCs w:val="22"/>
        </w:rPr>
        <w:t>,n</w:t>
      </w:r>
      <w:proofErr w:type="spellEnd"/>
      <w:r w:rsidR="001D57AD" w:rsidRPr="001D57AD">
        <w:rPr>
          <w:bCs/>
          <w:sz w:val="22"/>
          <w:szCs w:val="22"/>
        </w:rPr>
        <w:t xml:space="preserve"> (dB)</w:t>
      </w:r>
      <w:r w:rsidR="001D57AD" w:rsidRPr="001D57AD">
        <w:rPr>
          <w:sz w:val="22"/>
          <w:szCs w:val="22"/>
        </w:rPr>
        <w:t xml:space="preserve"> for inter-band CA_n258-n261 </w:t>
      </w:r>
      <w:r w:rsidR="001D57AD">
        <w:rPr>
          <w:sz w:val="22"/>
          <w:szCs w:val="22"/>
        </w:rPr>
        <w:t xml:space="preserve">with IBM </w:t>
      </w:r>
      <w:r w:rsidR="001D57AD" w:rsidRPr="001D57AD">
        <w:rPr>
          <w:sz w:val="22"/>
          <w:szCs w:val="22"/>
        </w:rPr>
        <w:t>as 3.5 dB</w:t>
      </w:r>
      <w:r w:rsidRPr="001D57AD">
        <w:rPr>
          <w:sz w:val="22"/>
          <w:szCs w:val="22"/>
        </w:rPr>
        <w:t>.</w:t>
      </w:r>
      <w:bookmarkEnd w:id="1"/>
      <w:bookmarkEnd w:id="2"/>
    </w:p>
    <w:p w14:paraId="59D39108" w14:textId="4CEA3D86" w:rsidR="00BF251B" w:rsidRDefault="00BF251B" w:rsidP="00650A4A">
      <w:pPr>
        <w:pStyle w:val="Proposal"/>
        <w:jc w:val="both"/>
      </w:pPr>
    </w:p>
    <w:p w14:paraId="03865D82" w14:textId="4A2D51C7" w:rsidR="00650A4A" w:rsidRDefault="00650A4A" w:rsidP="00530661">
      <w:pPr>
        <w:rPr>
          <w:sz w:val="20"/>
          <w:szCs w:val="20"/>
        </w:rPr>
      </w:pPr>
    </w:p>
    <w:p w14:paraId="06EC06CA" w14:textId="62C96554" w:rsidR="001D57AD" w:rsidRPr="008C7368" w:rsidRDefault="001D57AD" w:rsidP="002A2D93">
      <w:pPr>
        <w:pStyle w:val="NormalWeb"/>
        <w:jc w:val="center"/>
        <w:rPr>
          <w:rFonts w:ascii="Arial" w:hAnsi="Arial" w:cs="Arial"/>
          <w:b/>
          <w:bCs/>
          <w:color w:val="000000" w:themeColor="text1"/>
          <w:sz w:val="18"/>
          <w:szCs w:val="18"/>
          <w:lang w:eastAsia="en-US"/>
        </w:rPr>
      </w:pPr>
      <w:r w:rsidRPr="008C7368">
        <w:rPr>
          <w:rFonts w:ascii="Arial" w:hAnsi="Arial" w:cs="Arial"/>
          <w:b/>
          <w:bCs/>
          <w:color w:val="000000" w:themeColor="text1"/>
          <w:sz w:val="18"/>
          <w:szCs w:val="18"/>
          <w:lang w:eastAsia="en-US"/>
        </w:rPr>
        <w:lastRenderedPageBreak/>
        <w:t xml:space="preserve">Table </w:t>
      </w:r>
      <w:r w:rsidRPr="008C7368">
        <w:rPr>
          <w:rFonts w:ascii="Arial" w:hAnsi="Arial" w:cs="Arial"/>
          <w:b/>
          <w:bCs/>
          <w:color w:val="000000" w:themeColor="text1"/>
          <w:sz w:val="18"/>
          <w:szCs w:val="18"/>
          <w:lang w:eastAsia="en-US"/>
        </w:rPr>
        <w:fldChar w:fldCharType="begin"/>
      </w:r>
      <w:r w:rsidRPr="008C7368">
        <w:rPr>
          <w:rFonts w:ascii="Arial" w:hAnsi="Arial" w:cs="Arial"/>
          <w:b/>
          <w:bCs/>
          <w:color w:val="000000" w:themeColor="text1"/>
          <w:sz w:val="18"/>
          <w:szCs w:val="18"/>
          <w:lang w:eastAsia="en-US"/>
        </w:rPr>
        <w:instrText xml:space="preserve"> SEQ Table \* ARABIC </w:instrText>
      </w:r>
      <w:r w:rsidRPr="008C7368">
        <w:rPr>
          <w:rFonts w:ascii="Arial" w:hAnsi="Arial" w:cs="Arial"/>
          <w:b/>
          <w:bCs/>
          <w:color w:val="000000" w:themeColor="text1"/>
          <w:sz w:val="18"/>
          <w:szCs w:val="18"/>
          <w:lang w:eastAsia="en-US"/>
        </w:rPr>
        <w:fldChar w:fldCharType="separate"/>
      </w:r>
      <w:r w:rsidRPr="008C7368">
        <w:rPr>
          <w:rFonts w:ascii="Arial" w:hAnsi="Arial" w:cs="Arial"/>
          <w:b/>
          <w:bCs/>
          <w:color w:val="000000" w:themeColor="text1"/>
          <w:sz w:val="18"/>
          <w:szCs w:val="18"/>
          <w:lang w:eastAsia="en-US"/>
        </w:rPr>
        <w:t>1</w:t>
      </w:r>
      <w:r w:rsidRPr="008C7368">
        <w:rPr>
          <w:rFonts w:ascii="Arial" w:hAnsi="Arial" w:cs="Arial"/>
          <w:b/>
          <w:bCs/>
          <w:color w:val="000000" w:themeColor="text1"/>
          <w:sz w:val="18"/>
          <w:szCs w:val="18"/>
          <w:lang w:eastAsia="en-US"/>
        </w:rPr>
        <w:fldChar w:fldCharType="end"/>
      </w:r>
      <w:r w:rsidRPr="008C7368">
        <w:rPr>
          <w:rFonts w:ascii="Arial" w:hAnsi="Arial" w:cs="Arial"/>
          <w:b/>
          <w:bCs/>
          <w:color w:val="000000" w:themeColor="text1"/>
          <w:sz w:val="18"/>
          <w:szCs w:val="18"/>
          <w:lang w:eastAsia="en-US"/>
        </w:rPr>
        <w:t xml:space="preserve">: Summary for </w:t>
      </w:r>
      <w:proofErr w:type="spellStart"/>
      <w:r w:rsidRPr="008C7368">
        <w:rPr>
          <w:rFonts w:ascii="Arial" w:hAnsi="Arial" w:cs="Arial"/>
          <w:b/>
          <w:bCs/>
          <w:color w:val="000000" w:themeColor="text1"/>
          <w:sz w:val="18"/>
          <w:szCs w:val="18"/>
          <w:lang w:eastAsia="en-US"/>
        </w:rPr>
        <w:t>Δ</w:t>
      </w:r>
      <w:proofErr w:type="gramStart"/>
      <w:r w:rsidRPr="008C7368">
        <w:rPr>
          <w:rFonts w:ascii="Arial" w:hAnsi="Arial" w:cs="Arial"/>
          <w:b/>
          <w:bCs/>
          <w:color w:val="000000" w:themeColor="text1"/>
          <w:sz w:val="18"/>
          <w:szCs w:val="18"/>
          <w:lang w:eastAsia="en-US"/>
        </w:rPr>
        <w:t>RIB,P</w:t>
      </w:r>
      <w:proofErr w:type="gramEnd"/>
      <w:r w:rsidRPr="008C7368">
        <w:rPr>
          <w:rFonts w:ascii="Arial" w:hAnsi="Arial" w:cs="Arial"/>
          <w:b/>
          <w:bCs/>
          <w:color w:val="000000" w:themeColor="text1"/>
          <w:sz w:val="18"/>
          <w:szCs w:val="18"/>
          <w:lang w:eastAsia="en-US"/>
        </w:rPr>
        <w:t>,n</w:t>
      </w:r>
      <w:proofErr w:type="spellEnd"/>
      <w:r w:rsidRPr="008C7368">
        <w:rPr>
          <w:rFonts w:ascii="Arial" w:hAnsi="Arial" w:cs="Arial"/>
          <w:b/>
          <w:bCs/>
          <w:color w:val="000000" w:themeColor="text1"/>
          <w:sz w:val="18"/>
          <w:szCs w:val="18"/>
          <w:lang w:eastAsia="en-US"/>
        </w:rPr>
        <w:t xml:space="preserve"> reference sensitivity relaxation </w:t>
      </w:r>
      <w:r w:rsidR="002A2D93" w:rsidRPr="008C7368">
        <w:rPr>
          <w:rFonts w:ascii="Arial" w:hAnsi="Arial" w:cs="Arial"/>
          <w:b/>
          <w:bCs/>
          <w:color w:val="000000" w:themeColor="text1"/>
          <w:sz w:val="18"/>
          <w:szCs w:val="18"/>
          <w:lang w:eastAsia="en-US"/>
        </w:rPr>
        <w:t xml:space="preserve">and for </w:t>
      </w:r>
      <w:proofErr w:type="spellStart"/>
      <w:r w:rsidR="002A2D93" w:rsidRPr="008C7368">
        <w:rPr>
          <w:rFonts w:ascii="Arial" w:hAnsi="Arial" w:cs="Arial"/>
          <w:b/>
          <w:bCs/>
          <w:color w:val="000000" w:themeColor="text1"/>
          <w:sz w:val="18"/>
          <w:szCs w:val="18"/>
          <w:lang w:eastAsia="en-US"/>
        </w:rPr>
        <w:t>ΔRIB,S,n</w:t>
      </w:r>
      <w:proofErr w:type="spellEnd"/>
      <w:r w:rsidR="002A2D93" w:rsidRPr="008C7368">
        <w:rPr>
          <w:rFonts w:ascii="Arial" w:hAnsi="Arial" w:cs="Arial"/>
          <w:b/>
          <w:bCs/>
          <w:color w:val="000000" w:themeColor="text1"/>
          <w:sz w:val="18"/>
          <w:szCs w:val="18"/>
          <w:lang w:eastAsia="en-US"/>
        </w:rPr>
        <w:t xml:space="preserve"> (dB)</w:t>
      </w:r>
      <w:r w:rsidR="002A2D93" w:rsidRPr="008C7368">
        <w:rPr>
          <w:rFonts w:ascii="Arial" w:hAnsi="Arial" w:cs="Arial"/>
          <w:b/>
          <w:bCs/>
          <w:color w:val="000000" w:themeColor="text1"/>
          <w:sz w:val="16"/>
          <w:szCs w:val="16"/>
        </w:rPr>
        <w:t xml:space="preserve"> </w:t>
      </w:r>
      <w:r w:rsidR="002A2D93" w:rsidRPr="008C7368">
        <w:rPr>
          <w:rFonts w:ascii="Arial" w:hAnsi="Arial" w:cs="Arial"/>
          <w:b/>
          <w:bCs/>
          <w:color w:val="000000" w:themeColor="text1"/>
          <w:sz w:val="18"/>
          <w:szCs w:val="18"/>
          <w:lang w:eastAsia="en-US"/>
        </w:rPr>
        <w:t xml:space="preserve">EIS spherical coverage requirement relaxation </w:t>
      </w:r>
      <w:r w:rsidRPr="008C7368">
        <w:rPr>
          <w:rFonts w:ascii="Arial" w:hAnsi="Arial" w:cs="Arial"/>
          <w:b/>
          <w:bCs/>
          <w:color w:val="000000" w:themeColor="text1"/>
          <w:sz w:val="18"/>
          <w:szCs w:val="18"/>
          <w:lang w:eastAsia="en-US"/>
        </w:rPr>
        <w:t>for inter-band CA for power class 3</w:t>
      </w:r>
    </w:p>
    <w:tbl>
      <w:tblPr>
        <w:tblStyle w:val="TableGrid"/>
        <w:tblpPr w:leftFromText="180" w:rightFromText="180" w:vertAnchor="text" w:horzAnchor="page" w:tblpX="1826" w:tblpY="16"/>
        <w:tblW w:w="0" w:type="auto"/>
        <w:tblLook w:val="04A0" w:firstRow="1" w:lastRow="0" w:firstColumn="1" w:lastColumn="0" w:noHBand="0" w:noVBand="1"/>
      </w:tblPr>
      <w:tblGrid>
        <w:gridCol w:w="1967"/>
        <w:gridCol w:w="1953"/>
        <w:gridCol w:w="1958"/>
        <w:gridCol w:w="1946"/>
      </w:tblGrid>
      <w:tr w:rsidR="001D57AD" w14:paraId="2D724BE4" w14:textId="790A6183" w:rsidTr="001D57AD">
        <w:trPr>
          <w:trHeight w:val="495"/>
        </w:trPr>
        <w:tc>
          <w:tcPr>
            <w:tcW w:w="1967" w:type="dxa"/>
            <w:vAlign w:val="center"/>
          </w:tcPr>
          <w:p w14:paraId="4A25F289" w14:textId="77777777" w:rsidR="001D57AD" w:rsidRPr="001D57AD" w:rsidRDefault="001D57AD" w:rsidP="001D57AD">
            <w:pPr>
              <w:jc w:val="center"/>
              <w:rPr>
                <w:rFonts w:ascii="Arial" w:hAnsi="Arial" w:cs="Arial"/>
                <w:b/>
                <w:bCs/>
                <w:color w:val="000000" w:themeColor="text1"/>
                <w:sz w:val="16"/>
                <w:szCs w:val="16"/>
                <w:lang w:val="en-US"/>
              </w:rPr>
            </w:pPr>
            <w:r w:rsidRPr="001D57AD">
              <w:rPr>
                <w:rFonts w:ascii="Arial" w:hAnsi="Arial" w:cs="Arial"/>
                <w:b/>
                <w:bCs/>
                <w:color w:val="000000" w:themeColor="text1"/>
                <w:sz w:val="16"/>
                <w:szCs w:val="16"/>
                <w:lang w:val="en-US"/>
              </w:rPr>
              <w:t>NR CA band combinations</w:t>
            </w:r>
          </w:p>
        </w:tc>
        <w:tc>
          <w:tcPr>
            <w:tcW w:w="1953" w:type="dxa"/>
            <w:vAlign w:val="center"/>
          </w:tcPr>
          <w:p w14:paraId="2CD64A90" w14:textId="77777777" w:rsidR="001D57AD" w:rsidRPr="001D57AD" w:rsidRDefault="001D57AD" w:rsidP="001D57AD">
            <w:pPr>
              <w:jc w:val="center"/>
              <w:rPr>
                <w:rFonts w:ascii="Arial" w:hAnsi="Arial" w:cs="Arial"/>
                <w:b/>
                <w:bCs/>
                <w:color w:val="000000" w:themeColor="text1"/>
                <w:sz w:val="16"/>
                <w:szCs w:val="16"/>
                <w:lang w:val="en-US"/>
              </w:rPr>
            </w:pPr>
            <w:r w:rsidRPr="001D57AD">
              <w:rPr>
                <w:rFonts w:ascii="Arial" w:hAnsi="Arial" w:cs="Arial"/>
                <w:b/>
                <w:bCs/>
                <w:color w:val="000000" w:themeColor="text1"/>
                <w:sz w:val="16"/>
                <w:szCs w:val="16"/>
                <w:lang w:val="en-US"/>
              </w:rPr>
              <w:t>NR band</w:t>
            </w:r>
          </w:p>
        </w:tc>
        <w:tc>
          <w:tcPr>
            <w:tcW w:w="1958" w:type="dxa"/>
            <w:vAlign w:val="center"/>
          </w:tcPr>
          <w:p w14:paraId="33F73328" w14:textId="77777777" w:rsidR="001D57AD" w:rsidRPr="001D57AD" w:rsidRDefault="001D57AD" w:rsidP="001D57AD">
            <w:pPr>
              <w:pStyle w:val="NormalWeb"/>
              <w:jc w:val="center"/>
              <w:rPr>
                <w:sz w:val="16"/>
                <w:szCs w:val="16"/>
              </w:rPr>
            </w:pPr>
            <w:proofErr w:type="spellStart"/>
            <w:r w:rsidRPr="001D57AD">
              <w:rPr>
                <w:rFonts w:ascii="Arial" w:hAnsi="Arial" w:cs="Arial"/>
                <w:b/>
                <w:bCs/>
                <w:sz w:val="16"/>
                <w:szCs w:val="16"/>
              </w:rPr>
              <w:t>Δ</w:t>
            </w:r>
            <w:proofErr w:type="gramStart"/>
            <w:r w:rsidRPr="001D57AD">
              <w:rPr>
                <w:rFonts w:ascii="Arial" w:hAnsi="Arial" w:cs="Arial"/>
                <w:b/>
                <w:bCs/>
                <w:sz w:val="16"/>
                <w:szCs w:val="16"/>
              </w:rPr>
              <w:t>RIB,P</w:t>
            </w:r>
            <w:proofErr w:type="gramEnd"/>
            <w:r w:rsidRPr="001D57AD">
              <w:rPr>
                <w:rFonts w:ascii="Arial" w:hAnsi="Arial" w:cs="Arial"/>
                <w:b/>
                <w:bCs/>
                <w:sz w:val="16"/>
                <w:szCs w:val="16"/>
              </w:rPr>
              <w:t>,n</w:t>
            </w:r>
            <w:proofErr w:type="spellEnd"/>
            <w:r w:rsidRPr="001D57AD">
              <w:rPr>
                <w:rFonts w:ascii="Arial" w:hAnsi="Arial" w:cs="Arial"/>
                <w:b/>
                <w:bCs/>
                <w:sz w:val="16"/>
                <w:szCs w:val="16"/>
              </w:rPr>
              <w:t xml:space="preserve"> (dB)</w:t>
            </w:r>
          </w:p>
        </w:tc>
        <w:tc>
          <w:tcPr>
            <w:tcW w:w="1946" w:type="dxa"/>
            <w:vAlign w:val="center"/>
          </w:tcPr>
          <w:p w14:paraId="1E4BD428" w14:textId="255841FE" w:rsidR="001D57AD" w:rsidRPr="001D57AD" w:rsidRDefault="001D57AD" w:rsidP="001D57AD">
            <w:pPr>
              <w:pStyle w:val="NormalWeb"/>
              <w:jc w:val="center"/>
              <w:rPr>
                <w:rFonts w:ascii="Arial" w:hAnsi="Arial" w:cs="Arial"/>
                <w:b/>
                <w:bCs/>
                <w:sz w:val="16"/>
                <w:szCs w:val="16"/>
              </w:rPr>
            </w:pPr>
            <w:proofErr w:type="spellStart"/>
            <w:r w:rsidRPr="001D57AD">
              <w:rPr>
                <w:rFonts w:ascii="Arial" w:hAnsi="Arial" w:cs="Arial"/>
                <w:b/>
                <w:bCs/>
                <w:sz w:val="16"/>
                <w:szCs w:val="16"/>
              </w:rPr>
              <w:t>Δ</w:t>
            </w:r>
            <w:proofErr w:type="gramStart"/>
            <w:r w:rsidRPr="001D57AD">
              <w:rPr>
                <w:rFonts w:ascii="Arial" w:hAnsi="Arial" w:cs="Arial"/>
                <w:b/>
                <w:bCs/>
                <w:sz w:val="16"/>
                <w:szCs w:val="16"/>
              </w:rPr>
              <w:t>RIB,S</w:t>
            </w:r>
            <w:proofErr w:type="gramEnd"/>
            <w:r w:rsidRPr="001D57AD">
              <w:rPr>
                <w:rFonts w:ascii="Arial" w:hAnsi="Arial" w:cs="Arial"/>
                <w:b/>
                <w:bCs/>
                <w:sz w:val="16"/>
                <w:szCs w:val="16"/>
              </w:rPr>
              <w:t>,n</w:t>
            </w:r>
            <w:proofErr w:type="spellEnd"/>
            <w:r w:rsidRPr="001D57AD">
              <w:rPr>
                <w:rFonts w:ascii="Arial" w:hAnsi="Arial" w:cs="Arial"/>
                <w:b/>
                <w:bCs/>
                <w:sz w:val="16"/>
                <w:szCs w:val="16"/>
              </w:rPr>
              <w:t xml:space="preserve"> (dB)</w:t>
            </w:r>
          </w:p>
        </w:tc>
      </w:tr>
      <w:tr w:rsidR="001D57AD" w:rsidRPr="0039220D" w14:paraId="0718A852" w14:textId="5E16B5DB" w:rsidTr="001D57AD">
        <w:trPr>
          <w:trHeight w:val="258"/>
        </w:trPr>
        <w:tc>
          <w:tcPr>
            <w:tcW w:w="1967" w:type="dxa"/>
            <w:vMerge w:val="restart"/>
            <w:vAlign w:val="center"/>
          </w:tcPr>
          <w:p w14:paraId="14D632D0"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CA_n257-n259</w:t>
            </w:r>
          </w:p>
        </w:tc>
        <w:tc>
          <w:tcPr>
            <w:tcW w:w="1953" w:type="dxa"/>
            <w:vAlign w:val="center"/>
          </w:tcPr>
          <w:p w14:paraId="786805E3"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n257</w:t>
            </w:r>
          </w:p>
        </w:tc>
        <w:tc>
          <w:tcPr>
            <w:tcW w:w="1958" w:type="dxa"/>
          </w:tcPr>
          <w:p w14:paraId="49B6DBBC"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4.0</w:t>
            </w:r>
          </w:p>
        </w:tc>
        <w:tc>
          <w:tcPr>
            <w:tcW w:w="1946" w:type="dxa"/>
          </w:tcPr>
          <w:p w14:paraId="284B7CA9" w14:textId="4F0394F8"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6E1E83BC" w14:textId="72FA1AA9" w:rsidTr="001D57AD">
        <w:trPr>
          <w:trHeight w:val="281"/>
        </w:trPr>
        <w:tc>
          <w:tcPr>
            <w:tcW w:w="1967" w:type="dxa"/>
            <w:vMerge/>
            <w:vAlign w:val="center"/>
          </w:tcPr>
          <w:p w14:paraId="57FE1047" w14:textId="77777777" w:rsidR="001D57AD" w:rsidRPr="001D57AD" w:rsidRDefault="001D57AD" w:rsidP="001D57AD">
            <w:pPr>
              <w:jc w:val="center"/>
              <w:rPr>
                <w:rFonts w:ascii="Arial" w:hAnsi="Arial" w:cs="Arial"/>
                <w:color w:val="000000" w:themeColor="text1"/>
                <w:sz w:val="18"/>
                <w:szCs w:val="18"/>
                <w:lang w:val="en-US"/>
              </w:rPr>
            </w:pPr>
          </w:p>
        </w:tc>
        <w:tc>
          <w:tcPr>
            <w:tcW w:w="1953" w:type="dxa"/>
            <w:vAlign w:val="center"/>
          </w:tcPr>
          <w:p w14:paraId="48C3605D"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n259</w:t>
            </w:r>
          </w:p>
        </w:tc>
        <w:tc>
          <w:tcPr>
            <w:tcW w:w="1958" w:type="dxa"/>
          </w:tcPr>
          <w:p w14:paraId="0A54B132"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4.0</w:t>
            </w:r>
          </w:p>
        </w:tc>
        <w:tc>
          <w:tcPr>
            <w:tcW w:w="1946" w:type="dxa"/>
          </w:tcPr>
          <w:p w14:paraId="7FDDB93B" w14:textId="7A60B56C"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71F3B775" w14:textId="781805BD" w:rsidTr="001D57AD">
        <w:trPr>
          <w:trHeight w:val="281"/>
        </w:trPr>
        <w:tc>
          <w:tcPr>
            <w:tcW w:w="1967" w:type="dxa"/>
            <w:vMerge w:val="restart"/>
            <w:vAlign w:val="center"/>
          </w:tcPr>
          <w:p w14:paraId="23B0A275"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CA_n258-n260</w:t>
            </w:r>
          </w:p>
        </w:tc>
        <w:tc>
          <w:tcPr>
            <w:tcW w:w="1953" w:type="dxa"/>
            <w:vAlign w:val="center"/>
          </w:tcPr>
          <w:p w14:paraId="4A55305B"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n258</w:t>
            </w:r>
          </w:p>
        </w:tc>
        <w:tc>
          <w:tcPr>
            <w:tcW w:w="1958" w:type="dxa"/>
          </w:tcPr>
          <w:p w14:paraId="412CE255"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4CA126DC" w14:textId="5B6C9F81"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3BED5447" w14:textId="5D5CA1DC" w:rsidTr="001D57AD">
        <w:trPr>
          <w:trHeight w:val="281"/>
        </w:trPr>
        <w:tc>
          <w:tcPr>
            <w:tcW w:w="1967" w:type="dxa"/>
            <w:vMerge/>
            <w:vAlign w:val="center"/>
          </w:tcPr>
          <w:p w14:paraId="2DD208E1" w14:textId="77777777" w:rsidR="001D57AD" w:rsidRPr="001D57AD" w:rsidRDefault="001D57AD" w:rsidP="001D57AD">
            <w:pPr>
              <w:jc w:val="center"/>
              <w:rPr>
                <w:rFonts w:ascii="Arial" w:hAnsi="Arial" w:cs="Arial"/>
                <w:color w:val="000000" w:themeColor="text1"/>
                <w:sz w:val="18"/>
                <w:szCs w:val="18"/>
                <w:lang w:val="en-US"/>
              </w:rPr>
            </w:pPr>
          </w:p>
        </w:tc>
        <w:tc>
          <w:tcPr>
            <w:tcW w:w="1953" w:type="dxa"/>
            <w:vAlign w:val="center"/>
          </w:tcPr>
          <w:p w14:paraId="6DAB5F80"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n260</w:t>
            </w:r>
          </w:p>
        </w:tc>
        <w:tc>
          <w:tcPr>
            <w:tcW w:w="1958" w:type="dxa"/>
          </w:tcPr>
          <w:p w14:paraId="627BA171"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45BA49E4" w14:textId="712FF91E"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0B4AA0B0" w14:textId="16B188EC" w:rsidTr="001D57AD">
        <w:trPr>
          <w:trHeight w:val="281"/>
        </w:trPr>
        <w:tc>
          <w:tcPr>
            <w:tcW w:w="1967" w:type="dxa"/>
            <w:vMerge w:val="restart"/>
            <w:vAlign w:val="center"/>
          </w:tcPr>
          <w:p w14:paraId="1AC6F4AC"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CA_n258-n261</w:t>
            </w:r>
          </w:p>
        </w:tc>
        <w:tc>
          <w:tcPr>
            <w:tcW w:w="1953" w:type="dxa"/>
            <w:vAlign w:val="center"/>
          </w:tcPr>
          <w:p w14:paraId="5DA52BE5"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n258</w:t>
            </w:r>
          </w:p>
        </w:tc>
        <w:tc>
          <w:tcPr>
            <w:tcW w:w="1958" w:type="dxa"/>
          </w:tcPr>
          <w:p w14:paraId="2491DFFD"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33DE7816" w14:textId="5874EB42"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7F2C71FF" w14:textId="78B1C03A" w:rsidTr="001D57AD">
        <w:trPr>
          <w:trHeight w:val="281"/>
        </w:trPr>
        <w:tc>
          <w:tcPr>
            <w:tcW w:w="1967" w:type="dxa"/>
            <w:vMerge/>
            <w:vAlign w:val="center"/>
          </w:tcPr>
          <w:p w14:paraId="4903471F" w14:textId="77777777" w:rsidR="001D57AD" w:rsidRPr="001D57AD" w:rsidRDefault="001D57AD" w:rsidP="001D57AD">
            <w:pPr>
              <w:jc w:val="center"/>
              <w:rPr>
                <w:rFonts w:ascii="Arial" w:hAnsi="Arial" w:cs="Arial"/>
                <w:color w:val="000000" w:themeColor="text1"/>
                <w:sz w:val="18"/>
                <w:szCs w:val="18"/>
                <w:lang w:val="en-US"/>
              </w:rPr>
            </w:pPr>
          </w:p>
        </w:tc>
        <w:tc>
          <w:tcPr>
            <w:tcW w:w="1953" w:type="dxa"/>
            <w:vAlign w:val="center"/>
          </w:tcPr>
          <w:p w14:paraId="1DCC392B"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n261</w:t>
            </w:r>
          </w:p>
        </w:tc>
        <w:tc>
          <w:tcPr>
            <w:tcW w:w="1958" w:type="dxa"/>
          </w:tcPr>
          <w:p w14:paraId="3EB9F658"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562861E9" w14:textId="18722A75"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7CB895A8" w14:textId="664116C3" w:rsidTr="001D57AD">
        <w:trPr>
          <w:trHeight w:val="281"/>
        </w:trPr>
        <w:tc>
          <w:tcPr>
            <w:tcW w:w="1967" w:type="dxa"/>
            <w:vMerge w:val="restart"/>
            <w:vAlign w:val="center"/>
          </w:tcPr>
          <w:p w14:paraId="671E3048"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CA_n260-n261</w:t>
            </w:r>
          </w:p>
        </w:tc>
        <w:tc>
          <w:tcPr>
            <w:tcW w:w="1953" w:type="dxa"/>
            <w:vAlign w:val="center"/>
          </w:tcPr>
          <w:p w14:paraId="0C2F22AF"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n260</w:t>
            </w:r>
          </w:p>
        </w:tc>
        <w:tc>
          <w:tcPr>
            <w:tcW w:w="1958" w:type="dxa"/>
          </w:tcPr>
          <w:p w14:paraId="075255F7"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6A131EFD" w14:textId="6ED3780F"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r w:rsidR="001D57AD" w:rsidRPr="0039220D" w14:paraId="70094A92" w14:textId="7A98BC2E" w:rsidTr="001D57AD">
        <w:trPr>
          <w:trHeight w:val="281"/>
        </w:trPr>
        <w:tc>
          <w:tcPr>
            <w:tcW w:w="1967" w:type="dxa"/>
            <w:vMerge/>
          </w:tcPr>
          <w:p w14:paraId="50523F52" w14:textId="77777777" w:rsidR="001D57AD" w:rsidRPr="001D57AD" w:rsidRDefault="001D57AD" w:rsidP="001D57AD">
            <w:pPr>
              <w:rPr>
                <w:rFonts w:ascii="Arial" w:hAnsi="Arial" w:cs="Arial"/>
                <w:color w:val="000000" w:themeColor="text1"/>
                <w:sz w:val="18"/>
                <w:szCs w:val="18"/>
                <w:lang w:val="en-US"/>
              </w:rPr>
            </w:pPr>
          </w:p>
        </w:tc>
        <w:tc>
          <w:tcPr>
            <w:tcW w:w="1953" w:type="dxa"/>
            <w:vAlign w:val="center"/>
          </w:tcPr>
          <w:p w14:paraId="7E541F33"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n261</w:t>
            </w:r>
          </w:p>
        </w:tc>
        <w:tc>
          <w:tcPr>
            <w:tcW w:w="1958" w:type="dxa"/>
          </w:tcPr>
          <w:p w14:paraId="7C3DF5BD" w14:textId="77777777"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c>
          <w:tcPr>
            <w:tcW w:w="1946" w:type="dxa"/>
          </w:tcPr>
          <w:p w14:paraId="50781C9B" w14:textId="41B1C213" w:rsidR="001D57AD" w:rsidRPr="001D57AD" w:rsidRDefault="001D57AD" w:rsidP="001D57AD">
            <w:pPr>
              <w:jc w:val="center"/>
              <w:rPr>
                <w:rFonts w:ascii="Arial" w:hAnsi="Arial" w:cs="Arial"/>
                <w:color w:val="000000" w:themeColor="text1"/>
                <w:sz w:val="18"/>
                <w:szCs w:val="18"/>
                <w:lang w:val="en-US"/>
              </w:rPr>
            </w:pPr>
            <w:r w:rsidRPr="001D57AD">
              <w:rPr>
                <w:rFonts w:ascii="Arial" w:hAnsi="Arial" w:cs="Arial"/>
                <w:color w:val="000000" w:themeColor="text1"/>
                <w:sz w:val="18"/>
                <w:szCs w:val="18"/>
                <w:lang w:val="en-US"/>
              </w:rPr>
              <w:t>3.5</w:t>
            </w:r>
          </w:p>
        </w:tc>
      </w:tr>
    </w:tbl>
    <w:p w14:paraId="47A72AF7" w14:textId="7328203E" w:rsidR="00650A4A" w:rsidRDefault="00650A4A" w:rsidP="00530661">
      <w:pPr>
        <w:rPr>
          <w:sz w:val="20"/>
          <w:szCs w:val="20"/>
        </w:rPr>
      </w:pPr>
    </w:p>
    <w:p w14:paraId="6569D48C" w14:textId="280BD999" w:rsidR="00650A4A" w:rsidRDefault="00650A4A" w:rsidP="00530661">
      <w:pPr>
        <w:rPr>
          <w:sz w:val="20"/>
          <w:szCs w:val="20"/>
        </w:rPr>
      </w:pPr>
    </w:p>
    <w:p w14:paraId="69A79B25" w14:textId="72E0B4BD" w:rsidR="00650A4A" w:rsidRDefault="00650A4A" w:rsidP="00530661">
      <w:pPr>
        <w:rPr>
          <w:sz w:val="20"/>
          <w:szCs w:val="20"/>
        </w:rPr>
      </w:pPr>
    </w:p>
    <w:p w14:paraId="31829898" w14:textId="7A24C247" w:rsidR="00BF251B" w:rsidRDefault="00BF251B" w:rsidP="00530661">
      <w:pPr>
        <w:rPr>
          <w:sz w:val="20"/>
          <w:szCs w:val="20"/>
        </w:rPr>
      </w:pPr>
    </w:p>
    <w:p w14:paraId="6F3E0D6F" w14:textId="3A964E0A" w:rsidR="00BF251B" w:rsidRDefault="00BF251B" w:rsidP="00530661">
      <w:pPr>
        <w:rPr>
          <w:sz w:val="20"/>
          <w:szCs w:val="20"/>
        </w:rPr>
      </w:pPr>
    </w:p>
    <w:p w14:paraId="333CB312" w14:textId="3AAE806C" w:rsidR="00BF251B" w:rsidRDefault="00BF251B" w:rsidP="00530661">
      <w:pPr>
        <w:rPr>
          <w:sz w:val="20"/>
          <w:szCs w:val="20"/>
        </w:rPr>
      </w:pPr>
    </w:p>
    <w:p w14:paraId="538182A1" w14:textId="2A7D3AB3" w:rsidR="00BF251B" w:rsidRDefault="00BF251B" w:rsidP="00530661">
      <w:pPr>
        <w:rPr>
          <w:sz w:val="20"/>
          <w:szCs w:val="20"/>
        </w:rPr>
      </w:pPr>
    </w:p>
    <w:p w14:paraId="2141A132" w14:textId="6DD1CF88" w:rsidR="00BF251B" w:rsidRDefault="00BF251B" w:rsidP="00530661">
      <w:pPr>
        <w:rPr>
          <w:sz w:val="20"/>
          <w:szCs w:val="20"/>
        </w:rPr>
      </w:pPr>
    </w:p>
    <w:p w14:paraId="2513827A" w14:textId="788155B6" w:rsidR="00BF251B" w:rsidRDefault="00BF251B" w:rsidP="00530661">
      <w:pPr>
        <w:rPr>
          <w:sz w:val="20"/>
          <w:szCs w:val="20"/>
        </w:rPr>
      </w:pPr>
    </w:p>
    <w:p w14:paraId="14C22DB1" w14:textId="785F9B77" w:rsidR="00BF251B" w:rsidRDefault="00BF251B" w:rsidP="00530661">
      <w:pPr>
        <w:rPr>
          <w:sz w:val="20"/>
          <w:szCs w:val="20"/>
        </w:rPr>
      </w:pPr>
    </w:p>
    <w:p w14:paraId="06DC1EF8" w14:textId="459CB196" w:rsidR="00BF251B" w:rsidRDefault="00BF251B" w:rsidP="00530661">
      <w:pPr>
        <w:rPr>
          <w:sz w:val="20"/>
          <w:szCs w:val="20"/>
        </w:rPr>
      </w:pPr>
    </w:p>
    <w:p w14:paraId="2755A8C0" w14:textId="77777777" w:rsidR="00BF251B" w:rsidRPr="00650A4A" w:rsidRDefault="00BF251B" w:rsidP="00530661">
      <w:pPr>
        <w:rPr>
          <w:sz w:val="20"/>
          <w:szCs w:val="20"/>
        </w:rPr>
      </w:pPr>
    </w:p>
    <w:p w14:paraId="747278AC" w14:textId="28DC23E6" w:rsidR="00650A4A" w:rsidRDefault="00650A4A" w:rsidP="00530661">
      <w:pPr>
        <w:rPr>
          <w:sz w:val="20"/>
          <w:szCs w:val="20"/>
          <w:lang w:val="en-US"/>
        </w:rPr>
      </w:pPr>
    </w:p>
    <w:p w14:paraId="2059F789" w14:textId="31C2608A" w:rsidR="00B52ABE" w:rsidRDefault="00B52ABE" w:rsidP="00530661">
      <w:pPr>
        <w:rPr>
          <w:sz w:val="20"/>
          <w:szCs w:val="20"/>
          <w:lang w:val="en-US"/>
        </w:rPr>
      </w:pPr>
    </w:p>
    <w:p w14:paraId="7A364B6E" w14:textId="77777777" w:rsidR="00B52ABE" w:rsidRDefault="00B52ABE" w:rsidP="00530661">
      <w:pPr>
        <w:rPr>
          <w:sz w:val="20"/>
          <w:szCs w:val="20"/>
          <w:lang w:val="en-US"/>
        </w:rPr>
      </w:pPr>
    </w:p>
    <w:p w14:paraId="34C99636" w14:textId="77777777" w:rsidR="008E7986" w:rsidRDefault="008E7986" w:rsidP="008E7986">
      <w:pPr>
        <w:pStyle w:val="Heading1"/>
      </w:pPr>
      <w:r>
        <w:t>3</w:t>
      </w:r>
      <w:r>
        <w:tab/>
        <w:t>Conclusions</w:t>
      </w:r>
    </w:p>
    <w:p w14:paraId="0826F93E" w14:textId="1F660AEC" w:rsidR="00EF379A" w:rsidRDefault="00FA5857" w:rsidP="00EF379A">
      <w:pPr>
        <w:rPr>
          <w:color w:val="000000" w:themeColor="text1"/>
          <w:sz w:val="20"/>
          <w:szCs w:val="20"/>
          <w:lang w:val="en-US"/>
        </w:rPr>
      </w:pPr>
      <w:r w:rsidRPr="003A1FBB">
        <w:rPr>
          <w:sz w:val="22"/>
          <w:szCs w:val="22"/>
          <w:lang w:val="en-US"/>
        </w:rPr>
        <w:t xml:space="preserve">This contribution provides </w:t>
      </w:r>
      <w:r w:rsidR="0024097C" w:rsidRPr="003A1FBB">
        <w:rPr>
          <w:color w:val="000000" w:themeColor="text1"/>
          <w:sz w:val="22"/>
          <w:szCs w:val="22"/>
          <w:lang w:val="en-US"/>
        </w:rPr>
        <w:t>our view on</w:t>
      </w:r>
      <w:r w:rsidR="003A1FBB" w:rsidRPr="003A1FBB">
        <w:rPr>
          <w:color w:val="000000" w:themeColor="text1"/>
          <w:sz w:val="22"/>
          <w:szCs w:val="22"/>
          <w:lang w:val="en-US"/>
        </w:rPr>
        <w:t xml:space="preserve"> relaxation</w:t>
      </w:r>
      <w:r w:rsidR="003A1FBB">
        <w:rPr>
          <w:color w:val="000000" w:themeColor="text1"/>
          <w:sz w:val="22"/>
          <w:szCs w:val="22"/>
          <w:lang w:val="en-US"/>
        </w:rPr>
        <w:t xml:space="preserve"> requirement</w:t>
      </w:r>
      <w:r w:rsidR="003A1FBB" w:rsidRPr="003A1FBB">
        <w:rPr>
          <w:color w:val="000000" w:themeColor="text1"/>
          <w:sz w:val="22"/>
          <w:szCs w:val="22"/>
          <w:lang w:val="en-US"/>
        </w:rPr>
        <w:t xml:space="preserve"> for </w:t>
      </w:r>
      <w:r w:rsidR="003A1FBB" w:rsidRPr="003A1FBB">
        <w:rPr>
          <w:color w:val="000000" w:themeColor="text1"/>
          <w:sz w:val="22"/>
          <w:szCs w:val="22"/>
          <w:lang w:val="en-US"/>
        </w:rPr>
        <w:t xml:space="preserve">CA_n258-n261 </w:t>
      </w:r>
      <w:r w:rsidR="003A1FBB">
        <w:rPr>
          <w:color w:val="000000" w:themeColor="text1"/>
          <w:sz w:val="22"/>
          <w:szCs w:val="22"/>
          <w:lang w:val="en-US"/>
        </w:rPr>
        <w:t>with IBM. In summary, we have made the following proposal:</w:t>
      </w:r>
      <w:r w:rsidR="003A1FBB" w:rsidRPr="003A1FBB">
        <w:rPr>
          <w:color w:val="000000" w:themeColor="text1"/>
          <w:sz w:val="22"/>
          <w:szCs w:val="22"/>
          <w:lang w:val="en-US"/>
        </w:rPr>
        <w:t xml:space="preserve"> </w:t>
      </w:r>
    </w:p>
    <w:p w14:paraId="0F465215" w14:textId="77777777" w:rsidR="0024097C" w:rsidRDefault="0024097C" w:rsidP="0024097C">
      <w:pPr>
        <w:rPr>
          <w:sz w:val="20"/>
          <w:szCs w:val="20"/>
          <w:lang w:val="en-US"/>
        </w:rPr>
      </w:pPr>
    </w:p>
    <w:p w14:paraId="22FF6116" w14:textId="7BD2FF55" w:rsidR="001D57AD" w:rsidRPr="001D57AD" w:rsidRDefault="001D57AD" w:rsidP="001D57AD">
      <w:pPr>
        <w:pStyle w:val="Proposal"/>
        <w:jc w:val="both"/>
        <w:rPr>
          <w:sz w:val="22"/>
          <w:szCs w:val="22"/>
        </w:rPr>
      </w:pPr>
      <w:r w:rsidRPr="001D57AD">
        <w:rPr>
          <w:sz w:val="22"/>
          <w:szCs w:val="22"/>
        </w:rPr>
        <w:t>Proposal 1:</w:t>
      </w:r>
      <w:r w:rsidRPr="001D57AD">
        <w:rPr>
          <w:sz w:val="22"/>
          <w:szCs w:val="22"/>
        </w:rPr>
        <w:tab/>
        <w:t xml:space="preserve">Define </w:t>
      </w:r>
      <w:proofErr w:type="spellStart"/>
      <w:r w:rsidRPr="001D57AD">
        <w:rPr>
          <w:bCs/>
          <w:sz w:val="22"/>
          <w:szCs w:val="22"/>
        </w:rPr>
        <w:t>Δ</w:t>
      </w:r>
      <w:proofErr w:type="gramStart"/>
      <w:r w:rsidRPr="001D57AD">
        <w:rPr>
          <w:bCs/>
          <w:sz w:val="22"/>
          <w:szCs w:val="22"/>
        </w:rPr>
        <w:t>RIB,P</w:t>
      </w:r>
      <w:proofErr w:type="gramEnd"/>
      <w:r w:rsidRPr="001D57AD">
        <w:rPr>
          <w:bCs/>
          <w:sz w:val="22"/>
          <w:szCs w:val="22"/>
        </w:rPr>
        <w:t>,n</w:t>
      </w:r>
      <w:proofErr w:type="spellEnd"/>
      <w:r w:rsidRPr="001D57AD">
        <w:rPr>
          <w:bCs/>
          <w:sz w:val="22"/>
          <w:szCs w:val="22"/>
        </w:rPr>
        <w:t xml:space="preserve"> (dB)</w:t>
      </w:r>
      <w:r w:rsidRPr="001D57AD">
        <w:rPr>
          <w:sz w:val="22"/>
          <w:szCs w:val="22"/>
        </w:rPr>
        <w:t xml:space="preserve"> </w:t>
      </w:r>
      <w:r>
        <w:rPr>
          <w:sz w:val="22"/>
          <w:szCs w:val="22"/>
        </w:rPr>
        <w:t xml:space="preserve">and </w:t>
      </w:r>
      <w:proofErr w:type="spellStart"/>
      <w:r w:rsidRPr="001D57AD">
        <w:rPr>
          <w:bCs/>
          <w:sz w:val="22"/>
          <w:szCs w:val="22"/>
        </w:rPr>
        <w:t>ΔRIB,</w:t>
      </w:r>
      <w:r>
        <w:rPr>
          <w:bCs/>
          <w:sz w:val="22"/>
          <w:szCs w:val="22"/>
        </w:rPr>
        <w:t>S</w:t>
      </w:r>
      <w:r w:rsidRPr="001D57AD">
        <w:rPr>
          <w:bCs/>
          <w:sz w:val="22"/>
          <w:szCs w:val="22"/>
        </w:rPr>
        <w:t>,n</w:t>
      </w:r>
      <w:proofErr w:type="spellEnd"/>
      <w:r w:rsidRPr="001D57AD">
        <w:rPr>
          <w:bCs/>
          <w:sz w:val="22"/>
          <w:szCs w:val="22"/>
        </w:rPr>
        <w:t xml:space="preserve"> (dB)</w:t>
      </w:r>
      <w:r w:rsidRPr="001D57AD">
        <w:rPr>
          <w:sz w:val="22"/>
          <w:szCs w:val="22"/>
        </w:rPr>
        <w:t xml:space="preserve"> for inter-band CA_n258-n261</w:t>
      </w:r>
      <w:r>
        <w:rPr>
          <w:sz w:val="22"/>
          <w:szCs w:val="22"/>
        </w:rPr>
        <w:t>with IBM</w:t>
      </w:r>
      <w:r w:rsidRPr="001D57AD">
        <w:rPr>
          <w:sz w:val="22"/>
          <w:szCs w:val="22"/>
        </w:rPr>
        <w:t xml:space="preserve"> as 3.5 </w:t>
      </w:r>
      <w:proofErr w:type="spellStart"/>
      <w:r w:rsidRPr="001D57AD">
        <w:rPr>
          <w:sz w:val="22"/>
          <w:szCs w:val="22"/>
        </w:rPr>
        <w:t>dB.</w:t>
      </w:r>
      <w:proofErr w:type="spellEnd"/>
    </w:p>
    <w:p w14:paraId="4E5FC9C0" w14:textId="4605B4E5" w:rsidR="00F82A53" w:rsidRDefault="009F79C8" w:rsidP="009F79C8">
      <w:pPr>
        <w:pStyle w:val="Heading1"/>
      </w:pPr>
      <w:r>
        <w:t>4</w:t>
      </w:r>
      <w:r>
        <w:tab/>
      </w:r>
      <w:r w:rsidR="00F82A53">
        <w:t>References</w:t>
      </w:r>
    </w:p>
    <w:p w14:paraId="30D90389" w14:textId="2B4ED949" w:rsidR="005A79A2" w:rsidRPr="005A79A2" w:rsidRDefault="005A79A2" w:rsidP="005A79A2">
      <w:pPr>
        <w:pStyle w:val="EX"/>
        <w:rPr>
          <w:sz w:val="22"/>
          <w:szCs w:val="22"/>
        </w:rPr>
      </w:pPr>
      <w:bookmarkStart w:id="3" w:name="_Ref13820109"/>
      <w:bookmarkEnd w:id="0"/>
      <w:r w:rsidRPr="00C4556F">
        <w:rPr>
          <w:sz w:val="22"/>
          <w:szCs w:val="22"/>
          <w:lang w:val="en-US"/>
        </w:rPr>
        <w:t>R</w:t>
      </w:r>
      <w:r>
        <w:rPr>
          <w:sz w:val="22"/>
          <w:szCs w:val="22"/>
          <w:lang w:val="en-US"/>
        </w:rPr>
        <w:t>4</w:t>
      </w:r>
      <w:r w:rsidRPr="00C4556F">
        <w:rPr>
          <w:sz w:val="22"/>
          <w:szCs w:val="22"/>
          <w:lang w:val="en-US"/>
        </w:rPr>
        <w:t>-22</w:t>
      </w:r>
      <w:r>
        <w:rPr>
          <w:sz w:val="22"/>
          <w:szCs w:val="22"/>
          <w:lang w:val="en-US"/>
        </w:rPr>
        <w:t>0</w:t>
      </w:r>
      <w:r w:rsidR="00F14522">
        <w:rPr>
          <w:sz w:val="22"/>
          <w:szCs w:val="22"/>
          <w:lang w:val="en-US"/>
        </w:rPr>
        <w:t>6507</w:t>
      </w:r>
      <w:r w:rsidRPr="00C4556F">
        <w:rPr>
          <w:sz w:val="22"/>
          <w:szCs w:val="22"/>
          <w:lang w:val="en-US"/>
        </w:rPr>
        <w:t>,</w:t>
      </w:r>
      <w:r w:rsidRPr="00C4556F">
        <w:rPr>
          <w:sz w:val="22"/>
          <w:szCs w:val="22"/>
        </w:rPr>
        <w:t xml:space="preserve"> “</w:t>
      </w:r>
      <w:r>
        <w:rPr>
          <w:sz w:val="22"/>
          <w:szCs w:val="22"/>
        </w:rPr>
        <w:t>WF for FR2 CBM DL CA</w:t>
      </w:r>
      <w:r w:rsidRPr="00C4556F">
        <w:rPr>
          <w:sz w:val="22"/>
          <w:szCs w:val="22"/>
        </w:rPr>
        <w:t>”,</w:t>
      </w:r>
      <w:r>
        <w:rPr>
          <w:sz w:val="22"/>
          <w:szCs w:val="22"/>
          <w:lang w:val="en-US"/>
        </w:rPr>
        <w:t xml:space="preserve"> Qualcomm Inc.</w:t>
      </w:r>
      <w:r w:rsidRPr="00C4556F">
        <w:rPr>
          <w:sz w:val="22"/>
          <w:szCs w:val="22"/>
          <w:lang w:val="en-US"/>
        </w:rPr>
        <w:t>, 3GPP RAN</w:t>
      </w:r>
      <w:r>
        <w:rPr>
          <w:sz w:val="22"/>
          <w:szCs w:val="22"/>
          <w:lang w:val="en-US"/>
        </w:rPr>
        <w:t>4</w:t>
      </w:r>
      <w:r w:rsidRPr="00C4556F">
        <w:rPr>
          <w:sz w:val="22"/>
          <w:szCs w:val="22"/>
          <w:lang w:val="en-US"/>
        </w:rPr>
        <w:t xml:space="preserve"> #</w:t>
      </w:r>
      <w:r>
        <w:rPr>
          <w:sz w:val="22"/>
          <w:szCs w:val="22"/>
          <w:lang w:val="en-US"/>
        </w:rPr>
        <w:t>102</w:t>
      </w:r>
      <w:r w:rsidRPr="00C4556F">
        <w:rPr>
          <w:sz w:val="22"/>
          <w:szCs w:val="22"/>
          <w:lang w:val="en-US"/>
        </w:rPr>
        <w:t xml:space="preserve">e, </w:t>
      </w:r>
      <w:r>
        <w:rPr>
          <w:sz w:val="22"/>
          <w:szCs w:val="22"/>
          <w:lang w:val="en-US"/>
        </w:rPr>
        <w:t>Feb</w:t>
      </w:r>
      <w:r w:rsidRPr="00C4556F">
        <w:rPr>
          <w:sz w:val="22"/>
          <w:szCs w:val="22"/>
          <w:lang w:val="en-US"/>
        </w:rPr>
        <w:t xml:space="preserve"> 202</w:t>
      </w:r>
      <w:r>
        <w:rPr>
          <w:sz w:val="22"/>
          <w:szCs w:val="22"/>
          <w:lang w:val="en-US"/>
        </w:rPr>
        <w:t>2</w:t>
      </w:r>
    </w:p>
    <w:p w14:paraId="7137732E" w14:textId="40DE7270" w:rsidR="007F47EE" w:rsidRPr="00C4556F" w:rsidRDefault="00381091" w:rsidP="007F47EE">
      <w:pPr>
        <w:pStyle w:val="EX"/>
        <w:rPr>
          <w:sz w:val="22"/>
          <w:szCs w:val="22"/>
        </w:rPr>
      </w:pPr>
      <w:r w:rsidRPr="00C4556F">
        <w:rPr>
          <w:sz w:val="22"/>
          <w:szCs w:val="22"/>
          <w:lang w:val="en-US"/>
        </w:rPr>
        <w:t>R</w:t>
      </w:r>
      <w:r w:rsidR="00C4556F" w:rsidRPr="00C4556F">
        <w:rPr>
          <w:sz w:val="22"/>
          <w:szCs w:val="22"/>
          <w:lang w:val="en-US"/>
        </w:rPr>
        <w:t>P-220970</w:t>
      </w:r>
      <w:r w:rsidRPr="00C4556F">
        <w:rPr>
          <w:sz w:val="22"/>
          <w:szCs w:val="22"/>
          <w:lang w:val="en-US"/>
        </w:rPr>
        <w:t>,</w:t>
      </w:r>
      <w:r w:rsidRPr="00C4556F">
        <w:rPr>
          <w:sz w:val="22"/>
          <w:szCs w:val="22"/>
        </w:rPr>
        <w:t xml:space="preserve"> “</w:t>
      </w:r>
      <w:r w:rsidR="00C4556F" w:rsidRPr="00C4556F">
        <w:rPr>
          <w:sz w:val="22"/>
          <w:szCs w:val="22"/>
        </w:rPr>
        <w:t>Rel-17 Work Item Exception for Further enhancements of NR RF requirements for frequency range 2 (FR2)</w:t>
      </w:r>
      <w:r w:rsidR="00C4556F" w:rsidRPr="00C4556F">
        <w:rPr>
          <w:sz w:val="22"/>
          <w:szCs w:val="22"/>
        </w:rPr>
        <w:t>”</w:t>
      </w:r>
      <w:r w:rsidRPr="00C4556F">
        <w:rPr>
          <w:sz w:val="22"/>
          <w:szCs w:val="22"/>
        </w:rPr>
        <w:t>,</w:t>
      </w:r>
      <w:r w:rsidRPr="00C4556F">
        <w:rPr>
          <w:sz w:val="22"/>
          <w:szCs w:val="22"/>
          <w:lang w:val="en-US"/>
        </w:rPr>
        <w:t xml:space="preserve"> </w:t>
      </w:r>
      <w:r w:rsidR="00C4556F">
        <w:rPr>
          <w:sz w:val="22"/>
          <w:szCs w:val="22"/>
          <w:lang w:val="en-US"/>
        </w:rPr>
        <w:t>Nokia</w:t>
      </w:r>
      <w:r w:rsidR="00476B46" w:rsidRPr="00C4556F">
        <w:rPr>
          <w:sz w:val="22"/>
          <w:szCs w:val="22"/>
          <w:lang w:val="en-US"/>
        </w:rPr>
        <w:t>,</w:t>
      </w:r>
      <w:r w:rsidRPr="00C4556F">
        <w:rPr>
          <w:sz w:val="22"/>
          <w:szCs w:val="22"/>
          <w:lang w:val="en-US"/>
        </w:rPr>
        <w:t xml:space="preserve"> 3GPP RAN #</w:t>
      </w:r>
      <w:r w:rsidR="00C4556F">
        <w:rPr>
          <w:sz w:val="22"/>
          <w:szCs w:val="22"/>
          <w:lang w:val="en-US"/>
        </w:rPr>
        <w:t>95</w:t>
      </w:r>
      <w:r w:rsidRPr="00C4556F">
        <w:rPr>
          <w:sz w:val="22"/>
          <w:szCs w:val="22"/>
          <w:lang w:val="en-US"/>
        </w:rPr>
        <w:t xml:space="preserve">e, </w:t>
      </w:r>
      <w:r w:rsidR="00C4556F">
        <w:rPr>
          <w:sz w:val="22"/>
          <w:szCs w:val="22"/>
          <w:lang w:val="en-US"/>
        </w:rPr>
        <w:t>March</w:t>
      </w:r>
      <w:r w:rsidR="005E6FFF" w:rsidRPr="00C4556F">
        <w:rPr>
          <w:sz w:val="22"/>
          <w:szCs w:val="22"/>
          <w:lang w:val="en-US"/>
        </w:rPr>
        <w:t xml:space="preserve"> 202</w:t>
      </w:r>
      <w:r w:rsidR="00C4556F">
        <w:rPr>
          <w:sz w:val="22"/>
          <w:szCs w:val="22"/>
          <w:lang w:val="en-US"/>
        </w:rPr>
        <w:t>2</w:t>
      </w:r>
    </w:p>
    <w:p w14:paraId="3B3C99B0" w14:textId="0736DE09" w:rsidR="008948FF" w:rsidRPr="003A1FBB" w:rsidRDefault="00476B46" w:rsidP="007F47EE">
      <w:pPr>
        <w:pStyle w:val="EX"/>
        <w:rPr>
          <w:sz w:val="22"/>
          <w:szCs w:val="22"/>
          <w:lang w:val="en-US"/>
        </w:rPr>
      </w:pPr>
      <w:r w:rsidRPr="003A1FBB">
        <w:rPr>
          <w:sz w:val="22"/>
          <w:szCs w:val="22"/>
          <w:lang w:val="en-US"/>
        </w:rPr>
        <w:t>3GPP TS 38.101-1 17.</w:t>
      </w:r>
      <w:r w:rsidR="00446FEB" w:rsidRPr="003A1FBB">
        <w:rPr>
          <w:sz w:val="22"/>
          <w:szCs w:val="22"/>
          <w:lang w:val="en-US"/>
        </w:rPr>
        <w:t>5.0</w:t>
      </w:r>
    </w:p>
    <w:p w14:paraId="083A6843" w14:textId="77777777" w:rsidR="008948FF" w:rsidRPr="005E6FFF" w:rsidRDefault="008948FF" w:rsidP="008948FF">
      <w:pPr>
        <w:pStyle w:val="EX"/>
        <w:numPr>
          <w:ilvl w:val="0"/>
          <w:numId w:val="0"/>
        </w:numPr>
      </w:pPr>
    </w:p>
    <w:bookmarkEnd w:id="3"/>
    <w:p w14:paraId="753FEC6F" w14:textId="4EFA8A9A" w:rsidR="007D7D4E" w:rsidRPr="00754AD2" w:rsidRDefault="007D7D4E" w:rsidP="007F47EE">
      <w:pPr>
        <w:pStyle w:val="EX"/>
        <w:numPr>
          <w:ilvl w:val="0"/>
          <w:numId w:val="0"/>
        </w:numPr>
      </w:pPr>
    </w:p>
    <w:sectPr w:rsidR="007D7D4E" w:rsidRPr="00754AD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2A31" w14:textId="77777777" w:rsidR="002D3BBD" w:rsidRDefault="002D3BBD">
      <w:r>
        <w:separator/>
      </w:r>
    </w:p>
  </w:endnote>
  <w:endnote w:type="continuationSeparator" w:id="0">
    <w:p w14:paraId="5E0F0AF9" w14:textId="77777777" w:rsidR="002D3BBD" w:rsidRDefault="002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EF8C" w14:textId="77777777" w:rsidR="002D3BBD" w:rsidRDefault="002D3BBD">
      <w:r>
        <w:separator/>
      </w:r>
    </w:p>
  </w:footnote>
  <w:footnote w:type="continuationSeparator" w:id="0">
    <w:p w14:paraId="5C96ACDE" w14:textId="77777777" w:rsidR="002D3BBD" w:rsidRDefault="002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5145"/>
    <w:multiLevelType w:val="hybridMultilevel"/>
    <w:tmpl w:val="1DBC2D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7677F"/>
    <w:multiLevelType w:val="hybridMultilevel"/>
    <w:tmpl w:val="D7CC5328"/>
    <w:lvl w:ilvl="0" w:tplc="F6769CEE">
      <w:start w:val="2"/>
      <w:numFmt w:val="bullet"/>
      <w:lvlText w:val="-"/>
      <w:lvlJc w:val="left"/>
      <w:pPr>
        <w:ind w:left="2060" w:hanging="360"/>
      </w:pPr>
      <w:rPr>
        <w:rFonts w:ascii="Times New Roman" w:eastAsia="Times New Roman" w:hAnsi="Times New Roman" w:cs="Times New Roman" w:hint="default"/>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7" w15:restartNumberingAfterBreak="0">
    <w:nsid w:val="48953B02"/>
    <w:multiLevelType w:val="hybridMultilevel"/>
    <w:tmpl w:val="CCEAAA36"/>
    <w:lvl w:ilvl="0" w:tplc="0396CED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BD40B00"/>
    <w:multiLevelType w:val="hybridMultilevel"/>
    <w:tmpl w:val="62AA6E22"/>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8C682A"/>
    <w:multiLevelType w:val="hybridMultilevel"/>
    <w:tmpl w:val="AC4EA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946800"/>
    <w:multiLevelType w:val="hybridMultilevel"/>
    <w:tmpl w:val="53762768"/>
    <w:lvl w:ilvl="0" w:tplc="2DE2AB1E">
      <w:start w:val="2"/>
      <w:numFmt w:val="bullet"/>
      <w:lvlText w:val="-"/>
      <w:lvlJc w:val="left"/>
      <w:pPr>
        <w:ind w:left="2060" w:hanging="360"/>
      </w:pPr>
      <w:rPr>
        <w:rFonts w:ascii="Times New Roman" w:eastAsia="Times New Roman" w:hAnsi="Times New Roman" w:cs="Times New Roman" w:hint="default"/>
        <w:color w:val="auto"/>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12" w15:restartNumberingAfterBreak="0">
    <w:nsid w:val="72741FA5"/>
    <w:multiLevelType w:val="hybridMultilevel"/>
    <w:tmpl w:val="C340151A"/>
    <w:lvl w:ilvl="0" w:tplc="A9BAC43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2390920">
    <w:abstractNumId w:val="4"/>
  </w:num>
  <w:num w:numId="2" w16cid:durableId="1563101861">
    <w:abstractNumId w:val="10"/>
  </w:num>
  <w:num w:numId="3" w16cid:durableId="1026445222">
    <w:abstractNumId w:val="8"/>
  </w:num>
  <w:num w:numId="4" w16cid:durableId="599947208">
    <w:abstractNumId w:val="12"/>
  </w:num>
  <w:num w:numId="5" w16cid:durableId="466747680">
    <w:abstractNumId w:val="9"/>
  </w:num>
  <w:num w:numId="6" w16cid:durableId="667905461">
    <w:abstractNumId w:val="0"/>
  </w:num>
  <w:num w:numId="7" w16cid:durableId="1321930510">
    <w:abstractNumId w:val="5"/>
  </w:num>
  <w:num w:numId="8" w16cid:durableId="203373856">
    <w:abstractNumId w:val="1"/>
  </w:num>
  <w:num w:numId="9" w16cid:durableId="2130199181">
    <w:abstractNumId w:val="2"/>
  </w:num>
  <w:num w:numId="10" w16cid:durableId="1005278599">
    <w:abstractNumId w:val="3"/>
  </w:num>
  <w:num w:numId="11" w16cid:durableId="1677918739">
    <w:abstractNumId w:val="11"/>
  </w:num>
  <w:num w:numId="12" w16cid:durableId="1400247274">
    <w:abstractNumId w:val="7"/>
  </w:num>
  <w:num w:numId="13" w16cid:durableId="86829745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2AB5"/>
    <w:rsid w:val="00014382"/>
    <w:rsid w:val="000253BC"/>
    <w:rsid w:val="00027C9D"/>
    <w:rsid w:val="000329F4"/>
    <w:rsid w:val="00033397"/>
    <w:rsid w:val="000348CF"/>
    <w:rsid w:val="00036D1D"/>
    <w:rsid w:val="00040095"/>
    <w:rsid w:val="00046A6B"/>
    <w:rsid w:val="00051834"/>
    <w:rsid w:val="0005379C"/>
    <w:rsid w:val="00054A22"/>
    <w:rsid w:val="000570BA"/>
    <w:rsid w:val="00062023"/>
    <w:rsid w:val="00062DAA"/>
    <w:rsid w:val="00063697"/>
    <w:rsid w:val="00063D41"/>
    <w:rsid w:val="000655A6"/>
    <w:rsid w:val="0007153C"/>
    <w:rsid w:val="00080512"/>
    <w:rsid w:val="00080BCB"/>
    <w:rsid w:val="0008525B"/>
    <w:rsid w:val="00092D33"/>
    <w:rsid w:val="000972FB"/>
    <w:rsid w:val="000A365D"/>
    <w:rsid w:val="000A4128"/>
    <w:rsid w:val="000A6409"/>
    <w:rsid w:val="000A68F3"/>
    <w:rsid w:val="000B499E"/>
    <w:rsid w:val="000B49E9"/>
    <w:rsid w:val="000C04F5"/>
    <w:rsid w:val="000C0618"/>
    <w:rsid w:val="000C47C3"/>
    <w:rsid w:val="000C5E21"/>
    <w:rsid w:val="000D18B7"/>
    <w:rsid w:val="000D3845"/>
    <w:rsid w:val="000D42DF"/>
    <w:rsid w:val="000D58AB"/>
    <w:rsid w:val="000D734B"/>
    <w:rsid w:val="000F12C5"/>
    <w:rsid w:val="000F2723"/>
    <w:rsid w:val="000F3A6A"/>
    <w:rsid w:val="0010065C"/>
    <w:rsid w:val="00104BC6"/>
    <w:rsid w:val="00104BEA"/>
    <w:rsid w:val="00107D41"/>
    <w:rsid w:val="00111D8A"/>
    <w:rsid w:val="00114300"/>
    <w:rsid w:val="00114C7B"/>
    <w:rsid w:val="00114C9B"/>
    <w:rsid w:val="00114E2C"/>
    <w:rsid w:val="00116A77"/>
    <w:rsid w:val="00124133"/>
    <w:rsid w:val="00127DAC"/>
    <w:rsid w:val="00132870"/>
    <w:rsid w:val="00133525"/>
    <w:rsid w:val="00133B31"/>
    <w:rsid w:val="00164C71"/>
    <w:rsid w:val="0016659F"/>
    <w:rsid w:val="00173D3F"/>
    <w:rsid w:val="0018461A"/>
    <w:rsid w:val="00187FC3"/>
    <w:rsid w:val="00191545"/>
    <w:rsid w:val="0019536B"/>
    <w:rsid w:val="001974A5"/>
    <w:rsid w:val="001A233A"/>
    <w:rsid w:val="001A4C42"/>
    <w:rsid w:val="001A5C3B"/>
    <w:rsid w:val="001A7735"/>
    <w:rsid w:val="001B5E74"/>
    <w:rsid w:val="001B6CD0"/>
    <w:rsid w:val="001C21C3"/>
    <w:rsid w:val="001D02C2"/>
    <w:rsid w:val="001D491A"/>
    <w:rsid w:val="001D57AD"/>
    <w:rsid w:val="001E52BA"/>
    <w:rsid w:val="001E644D"/>
    <w:rsid w:val="001F09E2"/>
    <w:rsid w:val="001F0C1D"/>
    <w:rsid w:val="001F1132"/>
    <w:rsid w:val="001F168B"/>
    <w:rsid w:val="001F3BF1"/>
    <w:rsid w:val="0020019B"/>
    <w:rsid w:val="00201D1E"/>
    <w:rsid w:val="00204102"/>
    <w:rsid w:val="0020728C"/>
    <w:rsid w:val="0021021F"/>
    <w:rsid w:val="0022017B"/>
    <w:rsid w:val="00220586"/>
    <w:rsid w:val="0022228A"/>
    <w:rsid w:val="00222762"/>
    <w:rsid w:val="0022656C"/>
    <w:rsid w:val="002347A2"/>
    <w:rsid w:val="0024097C"/>
    <w:rsid w:val="002409A7"/>
    <w:rsid w:val="00247926"/>
    <w:rsid w:val="00253722"/>
    <w:rsid w:val="00264C5D"/>
    <w:rsid w:val="002675F0"/>
    <w:rsid w:val="00271271"/>
    <w:rsid w:val="00276EE4"/>
    <w:rsid w:val="00284111"/>
    <w:rsid w:val="00286E39"/>
    <w:rsid w:val="0029139E"/>
    <w:rsid w:val="0029388D"/>
    <w:rsid w:val="002A2D93"/>
    <w:rsid w:val="002A3154"/>
    <w:rsid w:val="002A4AB3"/>
    <w:rsid w:val="002A60D9"/>
    <w:rsid w:val="002B6339"/>
    <w:rsid w:val="002B6DCA"/>
    <w:rsid w:val="002B7416"/>
    <w:rsid w:val="002B7E71"/>
    <w:rsid w:val="002C08E9"/>
    <w:rsid w:val="002C37CE"/>
    <w:rsid w:val="002C6647"/>
    <w:rsid w:val="002C75A1"/>
    <w:rsid w:val="002C7F30"/>
    <w:rsid w:val="002D3BBD"/>
    <w:rsid w:val="002E00EE"/>
    <w:rsid w:val="002E2F47"/>
    <w:rsid w:val="002E533B"/>
    <w:rsid w:val="002E5BCE"/>
    <w:rsid w:val="002E61E0"/>
    <w:rsid w:val="002E6B6F"/>
    <w:rsid w:val="002F0A16"/>
    <w:rsid w:val="002F1CCC"/>
    <w:rsid w:val="002F580D"/>
    <w:rsid w:val="002F7C8A"/>
    <w:rsid w:val="002F7DF0"/>
    <w:rsid w:val="003055F8"/>
    <w:rsid w:val="003068EC"/>
    <w:rsid w:val="003172DC"/>
    <w:rsid w:val="00320AAA"/>
    <w:rsid w:val="00320B6A"/>
    <w:rsid w:val="003211CD"/>
    <w:rsid w:val="0032493C"/>
    <w:rsid w:val="00330438"/>
    <w:rsid w:val="003316A1"/>
    <w:rsid w:val="00332127"/>
    <w:rsid w:val="003362D9"/>
    <w:rsid w:val="0034052F"/>
    <w:rsid w:val="00342646"/>
    <w:rsid w:val="003427BA"/>
    <w:rsid w:val="003433B1"/>
    <w:rsid w:val="00345BD4"/>
    <w:rsid w:val="00345E06"/>
    <w:rsid w:val="00346459"/>
    <w:rsid w:val="0035462D"/>
    <w:rsid w:val="00356D5B"/>
    <w:rsid w:val="003677AD"/>
    <w:rsid w:val="003712C6"/>
    <w:rsid w:val="003723FE"/>
    <w:rsid w:val="003765B8"/>
    <w:rsid w:val="00381091"/>
    <w:rsid w:val="0039220D"/>
    <w:rsid w:val="003A0483"/>
    <w:rsid w:val="003A1FBB"/>
    <w:rsid w:val="003A63DD"/>
    <w:rsid w:val="003B46C7"/>
    <w:rsid w:val="003B54F7"/>
    <w:rsid w:val="003C0DD3"/>
    <w:rsid w:val="003C3971"/>
    <w:rsid w:val="003C4331"/>
    <w:rsid w:val="003D1054"/>
    <w:rsid w:val="003D6753"/>
    <w:rsid w:val="003D6DFD"/>
    <w:rsid w:val="003E4E30"/>
    <w:rsid w:val="003E7753"/>
    <w:rsid w:val="003F06BE"/>
    <w:rsid w:val="003F0D33"/>
    <w:rsid w:val="003F36C4"/>
    <w:rsid w:val="003F4062"/>
    <w:rsid w:val="003F6AB8"/>
    <w:rsid w:val="003F7BCA"/>
    <w:rsid w:val="00412C9B"/>
    <w:rsid w:val="00414365"/>
    <w:rsid w:val="00414EBA"/>
    <w:rsid w:val="00416EAB"/>
    <w:rsid w:val="00420D51"/>
    <w:rsid w:val="00423334"/>
    <w:rsid w:val="00430986"/>
    <w:rsid w:val="004345EC"/>
    <w:rsid w:val="00440A25"/>
    <w:rsid w:val="00444777"/>
    <w:rsid w:val="00446FEB"/>
    <w:rsid w:val="00447788"/>
    <w:rsid w:val="0045638F"/>
    <w:rsid w:val="004607F2"/>
    <w:rsid w:val="0046530C"/>
    <w:rsid w:val="004679D1"/>
    <w:rsid w:val="00473181"/>
    <w:rsid w:val="0047407F"/>
    <w:rsid w:val="00476B46"/>
    <w:rsid w:val="00481321"/>
    <w:rsid w:val="004826A9"/>
    <w:rsid w:val="00482C77"/>
    <w:rsid w:val="004861DC"/>
    <w:rsid w:val="00494445"/>
    <w:rsid w:val="00496946"/>
    <w:rsid w:val="00497EDD"/>
    <w:rsid w:val="004A636C"/>
    <w:rsid w:val="004C1601"/>
    <w:rsid w:val="004C3CC6"/>
    <w:rsid w:val="004C66EE"/>
    <w:rsid w:val="004C7482"/>
    <w:rsid w:val="004D3578"/>
    <w:rsid w:val="004D60A7"/>
    <w:rsid w:val="004E213A"/>
    <w:rsid w:val="004F0988"/>
    <w:rsid w:val="004F0A51"/>
    <w:rsid w:val="004F3340"/>
    <w:rsid w:val="004F3E3D"/>
    <w:rsid w:val="005036A1"/>
    <w:rsid w:val="0050663D"/>
    <w:rsid w:val="005120B8"/>
    <w:rsid w:val="005138F5"/>
    <w:rsid w:val="00514993"/>
    <w:rsid w:val="00522ACA"/>
    <w:rsid w:val="00530661"/>
    <w:rsid w:val="00530AAB"/>
    <w:rsid w:val="0053388B"/>
    <w:rsid w:val="00535015"/>
    <w:rsid w:val="00535773"/>
    <w:rsid w:val="0053701B"/>
    <w:rsid w:val="00543E6C"/>
    <w:rsid w:val="00546C35"/>
    <w:rsid w:val="005501DA"/>
    <w:rsid w:val="00550502"/>
    <w:rsid w:val="005509FF"/>
    <w:rsid w:val="00562942"/>
    <w:rsid w:val="00562978"/>
    <w:rsid w:val="00562E96"/>
    <w:rsid w:val="0056336D"/>
    <w:rsid w:val="00563A27"/>
    <w:rsid w:val="00565087"/>
    <w:rsid w:val="005651A1"/>
    <w:rsid w:val="00566A63"/>
    <w:rsid w:val="00567765"/>
    <w:rsid w:val="005679BB"/>
    <w:rsid w:val="00572E14"/>
    <w:rsid w:val="00584FFF"/>
    <w:rsid w:val="00586701"/>
    <w:rsid w:val="00587171"/>
    <w:rsid w:val="0059156D"/>
    <w:rsid w:val="005921F8"/>
    <w:rsid w:val="00593C3C"/>
    <w:rsid w:val="00594F57"/>
    <w:rsid w:val="0059530B"/>
    <w:rsid w:val="005973BE"/>
    <w:rsid w:val="005976D1"/>
    <w:rsid w:val="005A00A9"/>
    <w:rsid w:val="005A088C"/>
    <w:rsid w:val="005A3127"/>
    <w:rsid w:val="005A5986"/>
    <w:rsid w:val="005A79A2"/>
    <w:rsid w:val="005B3D13"/>
    <w:rsid w:val="005C39B3"/>
    <w:rsid w:val="005C7DF2"/>
    <w:rsid w:val="005D2E01"/>
    <w:rsid w:val="005D5688"/>
    <w:rsid w:val="005D7526"/>
    <w:rsid w:val="005E0DC0"/>
    <w:rsid w:val="005E5205"/>
    <w:rsid w:val="005E64E4"/>
    <w:rsid w:val="005E69AE"/>
    <w:rsid w:val="005E6E2B"/>
    <w:rsid w:val="005E6FFF"/>
    <w:rsid w:val="005F4DDE"/>
    <w:rsid w:val="006011A1"/>
    <w:rsid w:val="00602AEA"/>
    <w:rsid w:val="00603354"/>
    <w:rsid w:val="006073EA"/>
    <w:rsid w:val="00607721"/>
    <w:rsid w:val="00607E3C"/>
    <w:rsid w:val="0061002A"/>
    <w:rsid w:val="006110E3"/>
    <w:rsid w:val="0061184C"/>
    <w:rsid w:val="00614FDF"/>
    <w:rsid w:val="00615C16"/>
    <w:rsid w:val="0061775C"/>
    <w:rsid w:val="00617935"/>
    <w:rsid w:val="006246A7"/>
    <w:rsid w:val="0062595A"/>
    <w:rsid w:val="006276B7"/>
    <w:rsid w:val="0063165B"/>
    <w:rsid w:val="006322B1"/>
    <w:rsid w:val="0063543D"/>
    <w:rsid w:val="00636000"/>
    <w:rsid w:val="00640909"/>
    <w:rsid w:val="00640A0F"/>
    <w:rsid w:val="00641AE8"/>
    <w:rsid w:val="00647114"/>
    <w:rsid w:val="00650A4A"/>
    <w:rsid w:val="006527A4"/>
    <w:rsid w:val="00654B5E"/>
    <w:rsid w:val="0066656D"/>
    <w:rsid w:val="00672845"/>
    <w:rsid w:val="0067691D"/>
    <w:rsid w:val="00682D10"/>
    <w:rsid w:val="00687F66"/>
    <w:rsid w:val="0069083A"/>
    <w:rsid w:val="006913B3"/>
    <w:rsid w:val="00695D25"/>
    <w:rsid w:val="006A0598"/>
    <w:rsid w:val="006A323F"/>
    <w:rsid w:val="006A72DB"/>
    <w:rsid w:val="006A7D24"/>
    <w:rsid w:val="006B30D0"/>
    <w:rsid w:val="006C1ECB"/>
    <w:rsid w:val="006C3D95"/>
    <w:rsid w:val="006C6705"/>
    <w:rsid w:val="006C7D83"/>
    <w:rsid w:val="006D0BA7"/>
    <w:rsid w:val="006D38D0"/>
    <w:rsid w:val="006E25D1"/>
    <w:rsid w:val="006E3646"/>
    <w:rsid w:val="006E5C86"/>
    <w:rsid w:val="006F45F5"/>
    <w:rsid w:val="006F5B16"/>
    <w:rsid w:val="00713C44"/>
    <w:rsid w:val="00721D84"/>
    <w:rsid w:val="00725398"/>
    <w:rsid w:val="00732C5F"/>
    <w:rsid w:val="00734A5B"/>
    <w:rsid w:val="00735FD6"/>
    <w:rsid w:val="00737475"/>
    <w:rsid w:val="0074026F"/>
    <w:rsid w:val="007429F6"/>
    <w:rsid w:val="00744E76"/>
    <w:rsid w:val="007457E2"/>
    <w:rsid w:val="00750225"/>
    <w:rsid w:val="00752198"/>
    <w:rsid w:val="00753881"/>
    <w:rsid w:val="00754AD2"/>
    <w:rsid w:val="00757624"/>
    <w:rsid w:val="007609CD"/>
    <w:rsid w:val="00761550"/>
    <w:rsid w:val="00762677"/>
    <w:rsid w:val="007669B2"/>
    <w:rsid w:val="0077352E"/>
    <w:rsid w:val="00774103"/>
    <w:rsid w:val="00774DA4"/>
    <w:rsid w:val="00777353"/>
    <w:rsid w:val="00781F0F"/>
    <w:rsid w:val="00783690"/>
    <w:rsid w:val="00785C76"/>
    <w:rsid w:val="00794ABC"/>
    <w:rsid w:val="00795C9D"/>
    <w:rsid w:val="007A1A00"/>
    <w:rsid w:val="007A789C"/>
    <w:rsid w:val="007B02FB"/>
    <w:rsid w:val="007B600E"/>
    <w:rsid w:val="007C62F4"/>
    <w:rsid w:val="007D02F7"/>
    <w:rsid w:val="007D7D4E"/>
    <w:rsid w:val="007E3E1E"/>
    <w:rsid w:val="007E4F1B"/>
    <w:rsid w:val="007F0F4A"/>
    <w:rsid w:val="007F3BEB"/>
    <w:rsid w:val="007F47EE"/>
    <w:rsid w:val="007F4CF9"/>
    <w:rsid w:val="007F6F86"/>
    <w:rsid w:val="00800AA4"/>
    <w:rsid w:val="008028A4"/>
    <w:rsid w:val="00806234"/>
    <w:rsid w:val="00811331"/>
    <w:rsid w:val="00813BDC"/>
    <w:rsid w:val="00815060"/>
    <w:rsid w:val="00815C26"/>
    <w:rsid w:val="00817616"/>
    <w:rsid w:val="00820B25"/>
    <w:rsid w:val="00827285"/>
    <w:rsid w:val="00830747"/>
    <w:rsid w:val="008317A8"/>
    <w:rsid w:val="00831C78"/>
    <w:rsid w:val="00836B1E"/>
    <w:rsid w:val="00847B1B"/>
    <w:rsid w:val="00847D27"/>
    <w:rsid w:val="00861E06"/>
    <w:rsid w:val="00867158"/>
    <w:rsid w:val="0087156F"/>
    <w:rsid w:val="00871912"/>
    <w:rsid w:val="00872016"/>
    <w:rsid w:val="008768CA"/>
    <w:rsid w:val="00884741"/>
    <w:rsid w:val="00884D62"/>
    <w:rsid w:val="008948FF"/>
    <w:rsid w:val="0089633C"/>
    <w:rsid w:val="008A5270"/>
    <w:rsid w:val="008B3155"/>
    <w:rsid w:val="008B6C87"/>
    <w:rsid w:val="008B709D"/>
    <w:rsid w:val="008C384C"/>
    <w:rsid w:val="008C494B"/>
    <w:rsid w:val="008C6E11"/>
    <w:rsid w:val="008C7368"/>
    <w:rsid w:val="008D543A"/>
    <w:rsid w:val="008D7587"/>
    <w:rsid w:val="008D7FE6"/>
    <w:rsid w:val="008E6073"/>
    <w:rsid w:val="008E78E9"/>
    <w:rsid w:val="008E7986"/>
    <w:rsid w:val="008F464F"/>
    <w:rsid w:val="008F5FF0"/>
    <w:rsid w:val="00902389"/>
    <w:rsid w:val="0090271F"/>
    <w:rsid w:val="00902E23"/>
    <w:rsid w:val="00910537"/>
    <w:rsid w:val="009114D7"/>
    <w:rsid w:val="0091348E"/>
    <w:rsid w:val="00916BDD"/>
    <w:rsid w:val="00917CCB"/>
    <w:rsid w:val="00927D88"/>
    <w:rsid w:val="00931077"/>
    <w:rsid w:val="00942EC2"/>
    <w:rsid w:val="00946876"/>
    <w:rsid w:val="00950109"/>
    <w:rsid w:val="00961FAE"/>
    <w:rsid w:val="0096628A"/>
    <w:rsid w:val="00970512"/>
    <w:rsid w:val="00970ECC"/>
    <w:rsid w:val="00972574"/>
    <w:rsid w:val="00974D83"/>
    <w:rsid w:val="00976FAB"/>
    <w:rsid w:val="009A25E9"/>
    <w:rsid w:val="009A2711"/>
    <w:rsid w:val="009B0EF9"/>
    <w:rsid w:val="009B4896"/>
    <w:rsid w:val="009B71A9"/>
    <w:rsid w:val="009C1F6B"/>
    <w:rsid w:val="009C2A07"/>
    <w:rsid w:val="009C3E7B"/>
    <w:rsid w:val="009C6F97"/>
    <w:rsid w:val="009D0D67"/>
    <w:rsid w:val="009D5A49"/>
    <w:rsid w:val="009D74AF"/>
    <w:rsid w:val="009E0122"/>
    <w:rsid w:val="009E16BF"/>
    <w:rsid w:val="009E4D0C"/>
    <w:rsid w:val="009E7988"/>
    <w:rsid w:val="009E7FCF"/>
    <w:rsid w:val="009F1C9B"/>
    <w:rsid w:val="009F37B7"/>
    <w:rsid w:val="009F48B3"/>
    <w:rsid w:val="009F57EC"/>
    <w:rsid w:val="009F5E43"/>
    <w:rsid w:val="009F649B"/>
    <w:rsid w:val="009F75C7"/>
    <w:rsid w:val="009F79C8"/>
    <w:rsid w:val="00A00485"/>
    <w:rsid w:val="00A05F56"/>
    <w:rsid w:val="00A06D2F"/>
    <w:rsid w:val="00A10F02"/>
    <w:rsid w:val="00A120BF"/>
    <w:rsid w:val="00A14BFA"/>
    <w:rsid w:val="00A164B4"/>
    <w:rsid w:val="00A21806"/>
    <w:rsid w:val="00A26956"/>
    <w:rsid w:val="00A4149B"/>
    <w:rsid w:val="00A41A8C"/>
    <w:rsid w:val="00A43370"/>
    <w:rsid w:val="00A43D95"/>
    <w:rsid w:val="00A44137"/>
    <w:rsid w:val="00A51616"/>
    <w:rsid w:val="00A5346A"/>
    <w:rsid w:val="00A53724"/>
    <w:rsid w:val="00A61916"/>
    <w:rsid w:val="00A622AB"/>
    <w:rsid w:val="00A63168"/>
    <w:rsid w:val="00A67861"/>
    <w:rsid w:val="00A711FD"/>
    <w:rsid w:val="00A712CB"/>
    <w:rsid w:val="00A73129"/>
    <w:rsid w:val="00A74853"/>
    <w:rsid w:val="00A77FC1"/>
    <w:rsid w:val="00A82346"/>
    <w:rsid w:val="00A85E5F"/>
    <w:rsid w:val="00A92BA1"/>
    <w:rsid w:val="00A92EA4"/>
    <w:rsid w:val="00AA31AC"/>
    <w:rsid w:val="00AA37B0"/>
    <w:rsid w:val="00AA437A"/>
    <w:rsid w:val="00AB2E64"/>
    <w:rsid w:val="00AB31F5"/>
    <w:rsid w:val="00AB45F2"/>
    <w:rsid w:val="00AB579D"/>
    <w:rsid w:val="00AB67B9"/>
    <w:rsid w:val="00AC461E"/>
    <w:rsid w:val="00AC5ACE"/>
    <w:rsid w:val="00AC6BC6"/>
    <w:rsid w:val="00AD6146"/>
    <w:rsid w:val="00AD7913"/>
    <w:rsid w:val="00AE3797"/>
    <w:rsid w:val="00AE40FB"/>
    <w:rsid w:val="00AE7C71"/>
    <w:rsid w:val="00AF2162"/>
    <w:rsid w:val="00AF35C3"/>
    <w:rsid w:val="00AF66E8"/>
    <w:rsid w:val="00AF7E22"/>
    <w:rsid w:val="00B01068"/>
    <w:rsid w:val="00B024D9"/>
    <w:rsid w:val="00B07FFE"/>
    <w:rsid w:val="00B148EE"/>
    <w:rsid w:val="00B15449"/>
    <w:rsid w:val="00B20A4E"/>
    <w:rsid w:val="00B21E85"/>
    <w:rsid w:val="00B24689"/>
    <w:rsid w:val="00B25703"/>
    <w:rsid w:val="00B272BA"/>
    <w:rsid w:val="00B27EF1"/>
    <w:rsid w:val="00B35399"/>
    <w:rsid w:val="00B40992"/>
    <w:rsid w:val="00B44FA5"/>
    <w:rsid w:val="00B52ABE"/>
    <w:rsid w:val="00B53E41"/>
    <w:rsid w:val="00B81ACB"/>
    <w:rsid w:val="00B81B92"/>
    <w:rsid w:val="00B85465"/>
    <w:rsid w:val="00B91498"/>
    <w:rsid w:val="00B9224F"/>
    <w:rsid w:val="00B93086"/>
    <w:rsid w:val="00B9323A"/>
    <w:rsid w:val="00BA19ED"/>
    <w:rsid w:val="00BA26B9"/>
    <w:rsid w:val="00BA2787"/>
    <w:rsid w:val="00BA2AB7"/>
    <w:rsid w:val="00BA300B"/>
    <w:rsid w:val="00BA4B8D"/>
    <w:rsid w:val="00BB1ED8"/>
    <w:rsid w:val="00BB2E58"/>
    <w:rsid w:val="00BC0F7D"/>
    <w:rsid w:val="00BC210D"/>
    <w:rsid w:val="00BC288B"/>
    <w:rsid w:val="00BC4873"/>
    <w:rsid w:val="00BC7F25"/>
    <w:rsid w:val="00BD1C05"/>
    <w:rsid w:val="00BD224C"/>
    <w:rsid w:val="00BE3255"/>
    <w:rsid w:val="00BF128E"/>
    <w:rsid w:val="00BF251B"/>
    <w:rsid w:val="00BF2874"/>
    <w:rsid w:val="00C0326F"/>
    <w:rsid w:val="00C0540A"/>
    <w:rsid w:val="00C12B51"/>
    <w:rsid w:val="00C1496A"/>
    <w:rsid w:val="00C24A70"/>
    <w:rsid w:val="00C33079"/>
    <w:rsid w:val="00C36DEE"/>
    <w:rsid w:val="00C4509D"/>
    <w:rsid w:val="00C45231"/>
    <w:rsid w:val="00C4556F"/>
    <w:rsid w:val="00C46003"/>
    <w:rsid w:val="00C46880"/>
    <w:rsid w:val="00C511FD"/>
    <w:rsid w:val="00C522C9"/>
    <w:rsid w:val="00C536B2"/>
    <w:rsid w:val="00C5491A"/>
    <w:rsid w:val="00C55CA3"/>
    <w:rsid w:val="00C6251E"/>
    <w:rsid w:val="00C7031C"/>
    <w:rsid w:val="00C72833"/>
    <w:rsid w:val="00C737BF"/>
    <w:rsid w:val="00C76898"/>
    <w:rsid w:val="00C80F1D"/>
    <w:rsid w:val="00C81495"/>
    <w:rsid w:val="00C81E01"/>
    <w:rsid w:val="00C827F9"/>
    <w:rsid w:val="00C879BA"/>
    <w:rsid w:val="00C900B8"/>
    <w:rsid w:val="00C916CD"/>
    <w:rsid w:val="00C93F40"/>
    <w:rsid w:val="00CA062F"/>
    <w:rsid w:val="00CA3D0C"/>
    <w:rsid w:val="00CA4C48"/>
    <w:rsid w:val="00CB4D12"/>
    <w:rsid w:val="00CB57F4"/>
    <w:rsid w:val="00CB5C84"/>
    <w:rsid w:val="00CB6512"/>
    <w:rsid w:val="00CB756D"/>
    <w:rsid w:val="00CC1807"/>
    <w:rsid w:val="00CC78AB"/>
    <w:rsid w:val="00CD07AF"/>
    <w:rsid w:val="00CD1256"/>
    <w:rsid w:val="00CD25CF"/>
    <w:rsid w:val="00CE13A5"/>
    <w:rsid w:val="00CE2A4D"/>
    <w:rsid w:val="00CE46CD"/>
    <w:rsid w:val="00CE59F7"/>
    <w:rsid w:val="00CF1216"/>
    <w:rsid w:val="00CF1D9D"/>
    <w:rsid w:val="00CF20E3"/>
    <w:rsid w:val="00CF4D37"/>
    <w:rsid w:val="00CF7D85"/>
    <w:rsid w:val="00D106D1"/>
    <w:rsid w:val="00D1282A"/>
    <w:rsid w:val="00D243EC"/>
    <w:rsid w:val="00D25AE6"/>
    <w:rsid w:val="00D26890"/>
    <w:rsid w:val="00D26CBB"/>
    <w:rsid w:val="00D27044"/>
    <w:rsid w:val="00D309CC"/>
    <w:rsid w:val="00D41D93"/>
    <w:rsid w:val="00D426C4"/>
    <w:rsid w:val="00D4439B"/>
    <w:rsid w:val="00D46431"/>
    <w:rsid w:val="00D4726A"/>
    <w:rsid w:val="00D55A42"/>
    <w:rsid w:val="00D56A52"/>
    <w:rsid w:val="00D57972"/>
    <w:rsid w:val="00D60EA5"/>
    <w:rsid w:val="00D63693"/>
    <w:rsid w:val="00D675A9"/>
    <w:rsid w:val="00D738D6"/>
    <w:rsid w:val="00D755EB"/>
    <w:rsid w:val="00D81258"/>
    <w:rsid w:val="00D83EFF"/>
    <w:rsid w:val="00D8488F"/>
    <w:rsid w:val="00D85B41"/>
    <w:rsid w:val="00D870CA"/>
    <w:rsid w:val="00D87772"/>
    <w:rsid w:val="00D87E00"/>
    <w:rsid w:val="00D9134D"/>
    <w:rsid w:val="00D96372"/>
    <w:rsid w:val="00DA2EFD"/>
    <w:rsid w:val="00DA7A03"/>
    <w:rsid w:val="00DB1818"/>
    <w:rsid w:val="00DB70E5"/>
    <w:rsid w:val="00DC09AD"/>
    <w:rsid w:val="00DC309B"/>
    <w:rsid w:val="00DC4DA2"/>
    <w:rsid w:val="00DC555E"/>
    <w:rsid w:val="00DC5EFC"/>
    <w:rsid w:val="00DD4080"/>
    <w:rsid w:val="00DD46E4"/>
    <w:rsid w:val="00DD4C17"/>
    <w:rsid w:val="00DE0886"/>
    <w:rsid w:val="00DF2B1F"/>
    <w:rsid w:val="00DF6189"/>
    <w:rsid w:val="00DF62CD"/>
    <w:rsid w:val="00DF754D"/>
    <w:rsid w:val="00E03AF5"/>
    <w:rsid w:val="00E03E1A"/>
    <w:rsid w:val="00E164BB"/>
    <w:rsid w:val="00E16509"/>
    <w:rsid w:val="00E20F95"/>
    <w:rsid w:val="00E23AD9"/>
    <w:rsid w:val="00E30003"/>
    <w:rsid w:val="00E3089A"/>
    <w:rsid w:val="00E3386C"/>
    <w:rsid w:val="00E417BD"/>
    <w:rsid w:val="00E44582"/>
    <w:rsid w:val="00E45F16"/>
    <w:rsid w:val="00E46DEF"/>
    <w:rsid w:val="00E476BE"/>
    <w:rsid w:val="00E47EF4"/>
    <w:rsid w:val="00E52814"/>
    <w:rsid w:val="00E52BB4"/>
    <w:rsid w:val="00E6650A"/>
    <w:rsid w:val="00E72324"/>
    <w:rsid w:val="00E72ABE"/>
    <w:rsid w:val="00E732A1"/>
    <w:rsid w:val="00E75F32"/>
    <w:rsid w:val="00E76A26"/>
    <w:rsid w:val="00E77645"/>
    <w:rsid w:val="00E97976"/>
    <w:rsid w:val="00EA24F9"/>
    <w:rsid w:val="00EA336D"/>
    <w:rsid w:val="00EA4051"/>
    <w:rsid w:val="00EA58C4"/>
    <w:rsid w:val="00EA5922"/>
    <w:rsid w:val="00EB13A6"/>
    <w:rsid w:val="00EB2B6D"/>
    <w:rsid w:val="00EB7D89"/>
    <w:rsid w:val="00EC2917"/>
    <w:rsid w:val="00EC3D07"/>
    <w:rsid w:val="00EC4847"/>
    <w:rsid w:val="00EC4A25"/>
    <w:rsid w:val="00ED03CB"/>
    <w:rsid w:val="00ED2416"/>
    <w:rsid w:val="00EE122C"/>
    <w:rsid w:val="00EE424A"/>
    <w:rsid w:val="00EE5AA7"/>
    <w:rsid w:val="00EE5D45"/>
    <w:rsid w:val="00EF379A"/>
    <w:rsid w:val="00EF386F"/>
    <w:rsid w:val="00EF6E7F"/>
    <w:rsid w:val="00F025A2"/>
    <w:rsid w:val="00F04712"/>
    <w:rsid w:val="00F07431"/>
    <w:rsid w:val="00F14522"/>
    <w:rsid w:val="00F21311"/>
    <w:rsid w:val="00F22134"/>
    <w:rsid w:val="00F22EC7"/>
    <w:rsid w:val="00F24DE9"/>
    <w:rsid w:val="00F276D7"/>
    <w:rsid w:val="00F325C8"/>
    <w:rsid w:val="00F329C7"/>
    <w:rsid w:val="00F37186"/>
    <w:rsid w:val="00F43742"/>
    <w:rsid w:val="00F473C8"/>
    <w:rsid w:val="00F51395"/>
    <w:rsid w:val="00F561BA"/>
    <w:rsid w:val="00F62AEB"/>
    <w:rsid w:val="00F638FE"/>
    <w:rsid w:val="00F653B8"/>
    <w:rsid w:val="00F70647"/>
    <w:rsid w:val="00F723B0"/>
    <w:rsid w:val="00F72CCC"/>
    <w:rsid w:val="00F77851"/>
    <w:rsid w:val="00F82A53"/>
    <w:rsid w:val="00F8301F"/>
    <w:rsid w:val="00F8368D"/>
    <w:rsid w:val="00F94056"/>
    <w:rsid w:val="00F943B9"/>
    <w:rsid w:val="00F95376"/>
    <w:rsid w:val="00FA1266"/>
    <w:rsid w:val="00FA1B8C"/>
    <w:rsid w:val="00FA4489"/>
    <w:rsid w:val="00FA5857"/>
    <w:rsid w:val="00FA7167"/>
    <w:rsid w:val="00FB1653"/>
    <w:rsid w:val="00FC1192"/>
    <w:rsid w:val="00FC2E7D"/>
    <w:rsid w:val="00FC35E0"/>
    <w:rsid w:val="00FD2464"/>
    <w:rsid w:val="00FD4A95"/>
    <w:rsid w:val="00FE3F9D"/>
    <w:rsid w:val="00FF1030"/>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BA"/>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paragraph" w:styleId="ListParagraph">
    <w:name w:val="List Paragraph"/>
    <w:aliases w:val="- Bullets,목록 단락,列出段落,?? ??,?????,????,リスト段落,Lista1,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R4_bullets Char,列表段落1 Char,—ño’i—Ž Char,¥¡¡¡¡ì¬º¥¹¥È¶ÎÂä Char,ÁÐ³ö¶ÎÂä Char,¥ê¥¹¥È¶ÎÂä Char,列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 w:type="character" w:customStyle="1" w:styleId="c-timestamplabel">
    <w:name w:val="c-timestamp__label"/>
    <w:basedOn w:val="DefaultParagraphFont"/>
    <w:rsid w:val="00F638FE"/>
  </w:style>
  <w:style w:type="character" w:customStyle="1" w:styleId="TALCar">
    <w:name w:val="TAL Car"/>
    <w:link w:val="TAL"/>
    <w:qFormat/>
    <w:rsid w:val="000D3845"/>
    <w:rPr>
      <w:rFonts w:ascii="Arial" w:hAnsi="Arial"/>
      <w:sz w:val="18"/>
      <w:lang w:eastAsia="en-US"/>
    </w:rPr>
  </w:style>
  <w:style w:type="paragraph" w:styleId="BodyText">
    <w:name w:val="Body Text"/>
    <w:basedOn w:val="Normal"/>
    <w:link w:val="BodyTextChar"/>
    <w:rsid w:val="00514993"/>
    <w:pPr>
      <w:spacing w:after="120"/>
    </w:pPr>
    <w:rPr>
      <w:rFonts w:eastAsia="Malgun Gothic"/>
      <w:sz w:val="20"/>
      <w:szCs w:val="20"/>
      <w:lang w:eastAsia="en-US"/>
    </w:rPr>
  </w:style>
  <w:style w:type="character" w:customStyle="1" w:styleId="BodyTextChar">
    <w:name w:val="Body Text Char"/>
    <w:basedOn w:val="DefaultParagraphFont"/>
    <w:link w:val="BodyText"/>
    <w:rsid w:val="00514993"/>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975926">
      <w:bodyDiv w:val="1"/>
      <w:marLeft w:val="0"/>
      <w:marRight w:val="0"/>
      <w:marTop w:val="0"/>
      <w:marBottom w:val="0"/>
      <w:divBdr>
        <w:top w:val="none" w:sz="0" w:space="0" w:color="auto"/>
        <w:left w:val="none" w:sz="0" w:space="0" w:color="auto"/>
        <w:bottom w:val="none" w:sz="0" w:space="0" w:color="auto"/>
        <w:right w:val="none" w:sz="0" w:space="0" w:color="auto"/>
      </w:divBdr>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502739">
      <w:bodyDiv w:val="1"/>
      <w:marLeft w:val="0"/>
      <w:marRight w:val="0"/>
      <w:marTop w:val="0"/>
      <w:marBottom w:val="0"/>
      <w:divBdr>
        <w:top w:val="none" w:sz="0" w:space="0" w:color="auto"/>
        <w:left w:val="none" w:sz="0" w:space="0" w:color="auto"/>
        <w:bottom w:val="none" w:sz="0" w:space="0" w:color="auto"/>
        <w:right w:val="none" w:sz="0" w:space="0" w:color="auto"/>
      </w:divBdr>
      <w:divsChild>
        <w:div w:id="325741466">
          <w:marLeft w:val="0"/>
          <w:marRight w:val="0"/>
          <w:marTop w:val="0"/>
          <w:marBottom w:val="0"/>
          <w:divBdr>
            <w:top w:val="none" w:sz="0" w:space="0" w:color="auto"/>
            <w:left w:val="none" w:sz="0" w:space="0" w:color="auto"/>
            <w:bottom w:val="none" w:sz="0" w:space="0" w:color="auto"/>
            <w:right w:val="none" w:sz="0" w:space="0" w:color="auto"/>
          </w:divBdr>
          <w:divsChild>
            <w:div w:id="1972593077">
              <w:marLeft w:val="0"/>
              <w:marRight w:val="0"/>
              <w:marTop w:val="0"/>
              <w:marBottom w:val="0"/>
              <w:divBdr>
                <w:top w:val="none" w:sz="0" w:space="0" w:color="auto"/>
                <w:left w:val="none" w:sz="0" w:space="0" w:color="auto"/>
                <w:bottom w:val="none" w:sz="0" w:space="0" w:color="auto"/>
                <w:right w:val="none" w:sz="0" w:space="0" w:color="auto"/>
              </w:divBdr>
              <w:divsChild>
                <w:div w:id="64320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36147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109">
          <w:marLeft w:val="0"/>
          <w:marRight w:val="0"/>
          <w:marTop w:val="0"/>
          <w:marBottom w:val="0"/>
          <w:divBdr>
            <w:top w:val="none" w:sz="0" w:space="0" w:color="auto"/>
            <w:left w:val="none" w:sz="0" w:space="0" w:color="auto"/>
            <w:bottom w:val="none" w:sz="0" w:space="0" w:color="auto"/>
            <w:right w:val="none" w:sz="0" w:space="0" w:color="auto"/>
          </w:divBdr>
          <w:divsChild>
            <w:div w:id="1314405967">
              <w:marLeft w:val="0"/>
              <w:marRight w:val="0"/>
              <w:marTop w:val="0"/>
              <w:marBottom w:val="0"/>
              <w:divBdr>
                <w:top w:val="none" w:sz="0" w:space="0" w:color="auto"/>
                <w:left w:val="none" w:sz="0" w:space="0" w:color="auto"/>
                <w:bottom w:val="none" w:sz="0" w:space="0" w:color="auto"/>
                <w:right w:val="none" w:sz="0" w:space="0" w:color="auto"/>
              </w:divBdr>
              <w:divsChild>
                <w:div w:id="119021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313461">
      <w:bodyDiv w:val="1"/>
      <w:marLeft w:val="0"/>
      <w:marRight w:val="0"/>
      <w:marTop w:val="0"/>
      <w:marBottom w:val="0"/>
      <w:divBdr>
        <w:top w:val="none" w:sz="0" w:space="0" w:color="auto"/>
        <w:left w:val="none" w:sz="0" w:space="0" w:color="auto"/>
        <w:bottom w:val="none" w:sz="0" w:space="0" w:color="auto"/>
        <w:right w:val="none" w:sz="0" w:space="0" w:color="auto"/>
      </w:divBdr>
      <w:divsChild>
        <w:div w:id="1590694077">
          <w:marLeft w:val="0"/>
          <w:marRight w:val="0"/>
          <w:marTop w:val="0"/>
          <w:marBottom w:val="0"/>
          <w:divBdr>
            <w:top w:val="none" w:sz="0" w:space="0" w:color="auto"/>
            <w:left w:val="none" w:sz="0" w:space="0" w:color="auto"/>
            <w:bottom w:val="none" w:sz="0" w:space="0" w:color="auto"/>
            <w:right w:val="none" w:sz="0" w:space="0" w:color="auto"/>
          </w:divBdr>
          <w:divsChild>
            <w:div w:id="912353697">
              <w:marLeft w:val="0"/>
              <w:marRight w:val="0"/>
              <w:marTop w:val="0"/>
              <w:marBottom w:val="0"/>
              <w:divBdr>
                <w:top w:val="none" w:sz="0" w:space="0" w:color="auto"/>
                <w:left w:val="none" w:sz="0" w:space="0" w:color="auto"/>
                <w:bottom w:val="none" w:sz="0" w:space="0" w:color="auto"/>
                <w:right w:val="none" w:sz="0" w:space="0" w:color="auto"/>
              </w:divBdr>
              <w:divsChild>
                <w:div w:id="1484542533">
                  <w:marLeft w:val="0"/>
                  <w:marRight w:val="0"/>
                  <w:marTop w:val="0"/>
                  <w:marBottom w:val="0"/>
                  <w:divBdr>
                    <w:top w:val="none" w:sz="0" w:space="0" w:color="auto"/>
                    <w:left w:val="none" w:sz="0" w:space="0" w:color="auto"/>
                    <w:bottom w:val="none" w:sz="0" w:space="0" w:color="auto"/>
                    <w:right w:val="none" w:sz="0" w:space="0" w:color="auto"/>
                  </w:divBdr>
                  <w:divsChild>
                    <w:div w:id="11209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205646">
      <w:bodyDiv w:val="1"/>
      <w:marLeft w:val="0"/>
      <w:marRight w:val="0"/>
      <w:marTop w:val="0"/>
      <w:marBottom w:val="0"/>
      <w:divBdr>
        <w:top w:val="none" w:sz="0" w:space="0" w:color="auto"/>
        <w:left w:val="none" w:sz="0" w:space="0" w:color="auto"/>
        <w:bottom w:val="none" w:sz="0" w:space="0" w:color="auto"/>
        <w:right w:val="none" w:sz="0" w:space="0" w:color="auto"/>
      </w:divBdr>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67289922">
      <w:bodyDiv w:val="1"/>
      <w:marLeft w:val="0"/>
      <w:marRight w:val="0"/>
      <w:marTop w:val="0"/>
      <w:marBottom w:val="0"/>
      <w:divBdr>
        <w:top w:val="none" w:sz="0" w:space="0" w:color="auto"/>
        <w:left w:val="none" w:sz="0" w:space="0" w:color="auto"/>
        <w:bottom w:val="none" w:sz="0" w:space="0" w:color="auto"/>
        <w:right w:val="none" w:sz="0" w:space="0" w:color="auto"/>
      </w:divBdr>
      <w:divsChild>
        <w:div w:id="1910117959">
          <w:marLeft w:val="0"/>
          <w:marRight w:val="0"/>
          <w:marTop w:val="0"/>
          <w:marBottom w:val="0"/>
          <w:divBdr>
            <w:top w:val="none" w:sz="0" w:space="0" w:color="auto"/>
            <w:left w:val="none" w:sz="0" w:space="0" w:color="auto"/>
            <w:bottom w:val="none" w:sz="0" w:space="0" w:color="auto"/>
            <w:right w:val="none" w:sz="0" w:space="0" w:color="auto"/>
          </w:divBdr>
          <w:divsChild>
            <w:div w:id="187834581">
              <w:marLeft w:val="0"/>
              <w:marRight w:val="0"/>
              <w:marTop w:val="0"/>
              <w:marBottom w:val="0"/>
              <w:divBdr>
                <w:top w:val="none" w:sz="0" w:space="0" w:color="auto"/>
                <w:left w:val="none" w:sz="0" w:space="0" w:color="auto"/>
                <w:bottom w:val="none" w:sz="0" w:space="0" w:color="auto"/>
                <w:right w:val="none" w:sz="0" w:space="0" w:color="auto"/>
              </w:divBdr>
              <w:divsChild>
                <w:div w:id="1076591325">
                  <w:marLeft w:val="0"/>
                  <w:marRight w:val="0"/>
                  <w:marTop w:val="0"/>
                  <w:marBottom w:val="0"/>
                  <w:divBdr>
                    <w:top w:val="none" w:sz="0" w:space="0" w:color="auto"/>
                    <w:left w:val="none" w:sz="0" w:space="0" w:color="auto"/>
                    <w:bottom w:val="none" w:sz="0" w:space="0" w:color="auto"/>
                    <w:right w:val="none" w:sz="0" w:space="0" w:color="auto"/>
                  </w:divBdr>
                </w:div>
              </w:divsChild>
            </w:div>
            <w:div w:id="2003383890">
              <w:marLeft w:val="0"/>
              <w:marRight w:val="0"/>
              <w:marTop w:val="0"/>
              <w:marBottom w:val="0"/>
              <w:divBdr>
                <w:top w:val="none" w:sz="0" w:space="0" w:color="auto"/>
                <w:left w:val="none" w:sz="0" w:space="0" w:color="auto"/>
                <w:bottom w:val="none" w:sz="0" w:space="0" w:color="auto"/>
                <w:right w:val="none" w:sz="0" w:space="0" w:color="auto"/>
              </w:divBdr>
              <w:divsChild>
                <w:div w:id="314340842">
                  <w:marLeft w:val="0"/>
                  <w:marRight w:val="0"/>
                  <w:marTop w:val="0"/>
                  <w:marBottom w:val="0"/>
                  <w:divBdr>
                    <w:top w:val="none" w:sz="0" w:space="0" w:color="auto"/>
                    <w:left w:val="none" w:sz="0" w:space="0" w:color="auto"/>
                    <w:bottom w:val="none" w:sz="0" w:space="0" w:color="auto"/>
                    <w:right w:val="none" w:sz="0" w:space="0" w:color="auto"/>
                  </w:divBdr>
                </w:div>
                <w:div w:id="795223482">
                  <w:marLeft w:val="0"/>
                  <w:marRight w:val="0"/>
                  <w:marTop w:val="0"/>
                  <w:marBottom w:val="0"/>
                  <w:divBdr>
                    <w:top w:val="none" w:sz="0" w:space="0" w:color="auto"/>
                    <w:left w:val="none" w:sz="0" w:space="0" w:color="auto"/>
                    <w:bottom w:val="none" w:sz="0" w:space="0" w:color="auto"/>
                    <w:right w:val="none" w:sz="0" w:space="0" w:color="auto"/>
                  </w:divBdr>
                </w:div>
                <w:div w:id="18178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179344">
      <w:bodyDiv w:val="1"/>
      <w:marLeft w:val="0"/>
      <w:marRight w:val="0"/>
      <w:marTop w:val="0"/>
      <w:marBottom w:val="0"/>
      <w:divBdr>
        <w:top w:val="none" w:sz="0" w:space="0" w:color="auto"/>
        <w:left w:val="none" w:sz="0" w:space="0" w:color="auto"/>
        <w:bottom w:val="none" w:sz="0" w:space="0" w:color="auto"/>
        <w:right w:val="none" w:sz="0" w:space="0" w:color="auto"/>
      </w:divBdr>
      <w:divsChild>
        <w:div w:id="1037239728">
          <w:marLeft w:val="0"/>
          <w:marRight w:val="0"/>
          <w:marTop w:val="0"/>
          <w:marBottom w:val="0"/>
          <w:divBdr>
            <w:top w:val="none" w:sz="0" w:space="0" w:color="auto"/>
            <w:left w:val="none" w:sz="0" w:space="0" w:color="auto"/>
            <w:bottom w:val="none" w:sz="0" w:space="0" w:color="auto"/>
            <w:right w:val="none" w:sz="0" w:space="0" w:color="auto"/>
          </w:divBdr>
          <w:divsChild>
            <w:div w:id="32536125">
              <w:marLeft w:val="0"/>
              <w:marRight w:val="0"/>
              <w:marTop w:val="0"/>
              <w:marBottom w:val="0"/>
              <w:divBdr>
                <w:top w:val="none" w:sz="0" w:space="0" w:color="auto"/>
                <w:left w:val="none" w:sz="0" w:space="0" w:color="auto"/>
                <w:bottom w:val="none" w:sz="0" w:space="0" w:color="auto"/>
                <w:right w:val="none" w:sz="0" w:space="0" w:color="auto"/>
              </w:divBdr>
              <w:divsChild>
                <w:div w:id="337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740505">
      <w:bodyDiv w:val="1"/>
      <w:marLeft w:val="0"/>
      <w:marRight w:val="0"/>
      <w:marTop w:val="0"/>
      <w:marBottom w:val="0"/>
      <w:divBdr>
        <w:top w:val="none" w:sz="0" w:space="0" w:color="auto"/>
        <w:left w:val="none" w:sz="0" w:space="0" w:color="auto"/>
        <w:bottom w:val="none" w:sz="0" w:space="0" w:color="auto"/>
        <w:right w:val="none" w:sz="0" w:space="0" w:color="auto"/>
      </w:divBdr>
      <w:divsChild>
        <w:div w:id="1751392983">
          <w:marLeft w:val="0"/>
          <w:marRight w:val="0"/>
          <w:marTop w:val="0"/>
          <w:marBottom w:val="0"/>
          <w:divBdr>
            <w:top w:val="none" w:sz="0" w:space="0" w:color="auto"/>
            <w:left w:val="none" w:sz="0" w:space="0" w:color="auto"/>
            <w:bottom w:val="none" w:sz="0" w:space="0" w:color="auto"/>
            <w:right w:val="none" w:sz="0" w:space="0" w:color="auto"/>
          </w:divBdr>
          <w:divsChild>
            <w:div w:id="2119712361">
              <w:marLeft w:val="0"/>
              <w:marRight w:val="0"/>
              <w:marTop w:val="0"/>
              <w:marBottom w:val="0"/>
              <w:divBdr>
                <w:top w:val="none" w:sz="0" w:space="0" w:color="auto"/>
                <w:left w:val="none" w:sz="0" w:space="0" w:color="auto"/>
                <w:bottom w:val="none" w:sz="0" w:space="0" w:color="auto"/>
                <w:right w:val="none" w:sz="0" w:space="0" w:color="auto"/>
              </w:divBdr>
              <w:divsChild>
                <w:div w:id="1955135952">
                  <w:marLeft w:val="0"/>
                  <w:marRight w:val="0"/>
                  <w:marTop w:val="0"/>
                  <w:marBottom w:val="0"/>
                  <w:divBdr>
                    <w:top w:val="none" w:sz="0" w:space="0" w:color="auto"/>
                    <w:left w:val="none" w:sz="0" w:space="0" w:color="auto"/>
                    <w:bottom w:val="none" w:sz="0" w:space="0" w:color="auto"/>
                    <w:right w:val="none" w:sz="0" w:space="0" w:color="auto"/>
                  </w:divBdr>
                  <w:divsChild>
                    <w:div w:id="1302076898">
                      <w:marLeft w:val="0"/>
                      <w:marRight w:val="0"/>
                      <w:marTop w:val="0"/>
                      <w:marBottom w:val="0"/>
                      <w:divBdr>
                        <w:top w:val="none" w:sz="0" w:space="0" w:color="auto"/>
                        <w:left w:val="none" w:sz="0" w:space="0" w:color="auto"/>
                        <w:bottom w:val="none" w:sz="0" w:space="0" w:color="auto"/>
                        <w:right w:val="none" w:sz="0" w:space="0" w:color="auto"/>
                      </w:divBdr>
                      <w:divsChild>
                        <w:div w:id="2045397509">
                          <w:marLeft w:val="0"/>
                          <w:marRight w:val="0"/>
                          <w:marTop w:val="0"/>
                          <w:marBottom w:val="0"/>
                          <w:divBdr>
                            <w:top w:val="none" w:sz="0" w:space="0" w:color="auto"/>
                            <w:left w:val="none" w:sz="0" w:space="0" w:color="auto"/>
                            <w:bottom w:val="none" w:sz="0" w:space="0" w:color="auto"/>
                            <w:right w:val="none" w:sz="0" w:space="0" w:color="auto"/>
                          </w:divBdr>
                          <w:divsChild>
                            <w:div w:id="952441174">
                              <w:marLeft w:val="-240"/>
                              <w:marRight w:val="-120"/>
                              <w:marTop w:val="0"/>
                              <w:marBottom w:val="0"/>
                              <w:divBdr>
                                <w:top w:val="none" w:sz="0" w:space="0" w:color="auto"/>
                                <w:left w:val="none" w:sz="0" w:space="0" w:color="auto"/>
                                <w:bottom w:val="none" w:sz="0" w:space="0" w:color="auto"/>
                                <w:right w:val="none" w:sz="0" w:space="0" w:color="auto"/>
                              </w:divBdr>
                              <w:divsChild>
                                <w:div w:id="1287543225">
                                  <w:marLeft w:val="0"/>
                                  <w:marRight w:val="0"/>
                                  <w:marTop w:val="0"/>
                                  <w:marBottom w:val="60"/>
                                  <w:divBdr>
                                    <w:top w:val="none" w:sz="0" w:space="0" w:color="auto"/>
                                    <w:left w:val="none" w:sz="0" w:space="0" w:color="auto"/>
                                    <w:bottom w:val="none" w:sz="0" w:space="0" w:color="auto"/>
                                    <w:right w:val="none" w:sz="0" w:space="0" w:color="auto"/>
                                  </w:divBdr>
                                  <w:divsChild>
                                    <w:div w:id="883562586">
                                      <w:marLeft w:val="0"/>
                                      <w:marRight w:val="0"/>
                                      <w:marTop w:val="0"/>
                                      <w:marBottom w:val="0"/>
                                      <w:divBdr>
                                        <w:top w:val="none" w:sz="0" w:space="0" w:color="auto"/>
                                        <w:left w:val="none" w:sz="0" w:space="0" w:color="auto"/>
                                        <w:bottom w:val="none" w:sz="0" w:space="0" w:color="auto"/>
                                        <w:right w:val="none" w:sz="0" w:space="0" w:color="auto"/>
                                      </w:divBdr>
                                      <w:divsChild>
                                        <w:div w:id="1449422664">
                                          <w:marLeft w:val="0"/>
                                          <w:marRight w:val="0"/>
                                          <w:marTop w:val="0"/>
                                          <w:marBottom w:val="0"/>
                                          <w:divBdr>
                                            <w:top w:val="none" w:sz="0" w:space="0" w:color="auto"/>
                                            <w:left w:val="none" w:sz="0" w:space="0" w:color="auto"/>
                                            <w:bottom w:val="none" w:sz="0" w:space="0" w:color="auto"/>
                                            <w:right w:val="none" w:sz="0" w:space="0" w:color="auto"/>
                                          </w:divBdr>
                                          <w:divsChild>
                                            <w:div w:id="592663246">
                                              <w:marLeft w:val="0"/>
                                              <w:marRight w:val="0"/>
                                              <w:marTop w:val="0"/>
                                              <w:marBottom w:val="0"/>
                                              <w:divBdr>
                                                <w:top w:val="none" w:sz="0" w:space="0" w:color="auto"/>
                                                <w:left w:val="none" w:sz="0" w:space="0" w:color="auto"/>
                                                <w:bottom w:val="none" w:sz="0" w:space="0" w:color="auto"/>
                                                <w:right w:val="none" w:sz="0" w:space="0" w:color="auto"/>
                                              </w:divBdr>
                                              <w:divsChild>
                                                <w:div w:id="10752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4576349">
          <w:marLeft w:val="0"/>
          <w:marRight w:val="0"/>
          <w:marTop w:val="0"/>
          <w:marBottom w:val="0"/>
          <w:divBdr>
            <w:top w:val="none" w:sz="0" w:space="0" w:color="auto"/>
            <w:left w:val="none" w:sz="0" w:space="0" w:color="auto"/>
            <w:bottom w:val="none" w:sz="0" w:space="0" w:color="auto"/>
            <w:right w:val="none" w:sz="0" w:space="0" w:color="auto"/>
          </w:divBdr>
          <w:divsChild>
            <w:div w:id="182940736">
              <w:marLeft w:val="0"/>
              <w:marRight w:val="0"/>
              <w:marTop w:val="0"/>
              <w:marBottom w:val="0"/>
              <w:divBdr>
                <w:top w:val="none" w:sz="0" w:space="0" w:color="auto"/>
                <w:left w:val="none" w:sz="0" w:space="0" w:color="auto"/>
                <w:bottom w:val="none" w:sz="0" w:space="0" w:color="auto"/>
                <w:right w:val="none" w:sz="0" w:space="0" w:color="auto"/>
              </w:divBdr>
              <w:divsChild>
                <w:div w:id="414938561">
                  <w:marLeft w:val="0"/>
                  <w:marRight w:val="0"/>
                  <w:marTop w:val="0"/>
                  <w:marBottom w:val="0"/>
                  <w:divBdr>
                    <w:top w:val="none" w:sz="0" w:space="0" w:color="auto"/>
                    <w:left w:val="none" w:sz="0" w:space="0" w:color="auto"/>
                    <w:bottom w:val="none" w:sz="0" w:space="0" w:color="auto"/>
                    <w:right w:val="none" w:sz="0" w:space="0" w:color="auto"/>
                  </w:divBdr>
                  <w:divsChild>
                    <w:div w:id="2048874393">
                      <w:marLeft w:val="0"/>
                      <w:marRight w:val="0"/>
                      <w:marTop w:val="0"/>
                      <w:marBottom w:val="0"/>
                      <w:divBdr>
                        <w:top w:val="none" w:sz="0" w:space="0" w:color="auto"/>
                        <w:left w:val="none" w:sz="0" w:space="0" w:color="auto"/>
                        <w:bottom w:val="none" w:sz="0" w:space="0" w:color="auto"/>
                        <w:right w:val="none" w:sz="0" w:space="0" w:color="auto"/>
                      </w:divBdr>
                      <w:divsChild>
                        <w:div w:id="2035227079">
                          <w:marLeft w:val="0"/>
                          <w:marRight w:val="0"/>
                          <w:marTop w:val="0"/>
                          <w:marBottom w:val="0"/>
                          <w:divBdr>
                            <w:top w:val="none" w:sz="0" w:space="0" w:color="auto"/>
                            <w:left w:val="none" w:sz="0" w:space="0" w:color="auto"/>
                            <w:bottom w:val="none" w:sz="0" w:space="0" w:color="auto"/>
                            <w:right w:val="none" w:sz="0" w:space="0" w:color="auto"/>
                          </w:divBdr>
                          <w:divsChild>
                            <w:div w:id="709575287">
                              <w:marLeft w:val="0"/>
                              <w:marRight w:val="120"/>
                              <w:marTop w:val="0"/>
                              <w:marBottom w:val="0"/>
                              <w:divBdr>
                                <w:top w:val="none" w:sz="0" w:space="0" w:color="auto"/>
                                <w:left w:val="none" w:sz="0" w:space="0" w:color="auto"/>
                                <w:bottom w:val="none" w:sz="0" w:space="0" w:color="auto"/>
                                <w:right w:val="none" w:sz="0" w:space="0" w:color="auto"/>
                              </w:divBdr>
                              <w:divsChild>
                                <w:div w:id="838085586">
                                  <w:marLeft w:val="-300"/>
                                  <w:marRight w:val="0"/>
                                  <w:marTop w:val="0"/>
                                  <w:marBottom w:val="0"/>
                                  <w:divBdr>
                                    <w:top w:val="none" w:sz="0" w:space="0" w:color="auto"/>
                                    <w:left w:val="none" w:sz="0" w:space="0" w:color="auto"/>
                                    <w:bottom w:val="none" w:sz="0" w:space="0" w:color="auto"/>
                                    <w:right w:val="none" w:sz="0" w:space="0" w:color="auto"/>
                                  </w:divBdr>
                                </w:div>
                              </w:divsChild>
                            </w:div>
                            <w:div w:id="259026875">
                              <w:marLeft w:val="-240"/>
                              <w:marRight w:val="-120"/>
                              <w:marTop w:val="0"/>
                              <w:marBottom w:val="0"/>
                              <w:divBdr>
                                <w:top w:val="none" w:sz="0" w:space="0" w:color="auto"/>
                                <w:left w:val="none" w:sz="0" w:space="0" w:color="auto"/>
                                <w:bottom w:val="none" w:sz="0" w:space="0" w:color="auto"/>
                                <w:right w:val="none" w:sz="0" w:space="0" w:color="auto"/>
                              </w:divBdr>
                              <w:divsChild>
                                <w:div w:id="1215391955">
                                  <w:marLeft w:val="0"/>
                                  <w:marRight w:val="0"/>
                                  <w:marTop w:val="0"/>
                                  <w:marBottom w:val="60"/>
                                  <w:divBdr>
                                    <w:top w:val="none" w:sz="0" w:space="0" w:color="auto"/>
                                    <w:left w:val="none" w:sz="0" w:space="0" w:color="auto"/>
                                    <w:bottom w:val="none" w:sz="0" w:space="0" w:color="auto"/>
                                    <w:right w:val="none" w:sz="0" w:space="0" w:color="auto"/>
                                  </w:divBdr>
                                  <w:divsChild>
                                    <w:div w:id="2144492989">
                                      <w:marLeft w:val="0"/>
                                      <w:marRight w:val="0"/>
                                      <w:marTop w:val="0"/>
                                      <w:marBottom w:val="0"/>
                                      <w:divBdr>
                                        <w:top w:val="none" w:sz="0" w:space="0" w:color="auto"/>
                                        <w:left w:val="none" w:sz="0" w:space="0" w:color="auto"/>
                                        <w:bottom w:val="none" w:sz="0" w:space="0" w:color="auto"/>
                                        <w:right w:val="none" w:sz="0" w:space="0" w:color="auto"/>
                                      </w:divBdr>
                                      <w:divsChild>
                                        <w:div w:id="1180971672">
                                          <w:marLeft w:val="0"/>
                                          <w:marRight w:val="0"/>
                                          <w:marTop w:val="0"/>
                                          <w:marBottom w:val="0"/>
                                          <w:divBdr>
                                            <w:top w:val="none" w:sz="0" w:space="0" w:color="auto"/>
                                            <w:left w:val="none" w:sz="0" w:space="0" w:color="auto"/>
                                            <w:bottom w:val="none" w:sz="0" w:space="0" w:color="auto"/>
                                            <w:right w:val="none" w:sz="0" w:space="0" w:color="auto"/>
                                          </w:divBdr>
                                          <w:divsChild>
                                            <w:div w:id="444927102">
                                              <w:marLeft w:val="0"/>
                                              <w:marRight w:val="0"/>
                                              <w:marTop w:val="0"/>
                                              <w:marBottom w:val="0"/>
                                              <w:divBdr>
                                                <w:top w:val="none" w:sz="0" w:space="0" w:color="auto"/>
                                                <w:left w:val="none" w:sz="0" w:space="0" w:color="auto"/>
                                                <w:bottom w:val="none" w:sz="0" w:space="0" w:color="auto"/>
                                                <w:right w:val="none" w:sz="0" w:space="0" w:color="auto"/>
                                              </w:divBdr>
                                              <w:divsChild>
                                                <w:div w:id="18512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60310">
          <w:marLeft w:val="0"/>
          <w:marRight w:val="0"/>
          <w:marTop w:val="0"/>
          <w:marBottom w:val="0"/>
          <w:divBdr>
            <w:top w:val="none" w:sz="0" w:space="0" w:color="auto"/>
            <w:left w:val="none" w:sz="0" w:space="0" w:color="auto"/>
            <w:bottom w:val="none" w:sz="0" w:space="0" w:color="auto"/>
            <w:right w:val="none" w:sz="0" w:space="0" w:color="auto"/>
          </w:divBdr>
          <w:divsChild>
            <w:div w:id="798037449">
              <w:marLeft w:val="0"/>
              <w:marRight w:val="0"/>
              <w:marTop w:val="0"/>
              <w:marBottom w:val="0"/>
              <w:divBdr>
                <w:top w:val="none" w:sz="0" w:space="0" w:color="auto"/>
                <w:left w:val="none" w:sz="0" w:space="0" w:color="auto"/>
                <w:bottom w:val="none" w:sz="0" w:space="0" w:color="auto"/>
                <w:right w:val="none" w:sz="0" w:space="0" w:color="auto"/>
              </w:divBdr>
              <w:divsChild>
                <w:div w:id="376975701">
                  <w:marLeft w:val="0"/>
                  <w:marRight w:val="0"/>
                  <w:marTop w:val="0"/>
                  <w:marBottom w:val="0"/>
                  <w:divBdr>
                    <w:top w:val="none" w:sz="0" w:space="0" w:color="auto"/>
                    <w:left w:val="none" w:sz="0" w:space="0" w:color="auto"/>
                    <w:bottom w:val="none" w:sz="0" w:space="0" w:color="auto"/>
                    <w:right w:val="none" w:sz="0" w:space="0" w:color="auto"/>
                  </w:divBdr>
                  <w:divsChild>
                    <w:div w:id="117452797">
                      <w:marLeft w:val="0"/>
                      <w:marRight w:val="0"/>
                      <w:marTop w:val="0"/>
                      <w:marBottom w:val="0"/>
                      <w:divBdr>
                        <w:top w:val="none" w:sz="0" w:space="0" w:color="auto"/>
                        <w:left w:val="none" w:sz="0" w:space="0" w:color="auto"/>
                        <w:bottom w:val="none" w:sz="0" w:space="0" w:color="auto"/>
                        <w:right w:val="none" w:sz="0" w:space="0" w:color="auto"/>
                      </w:divBdr>
                      <w:divsChild>
                        <w:div w:id="192157851">
                          <w:marLeft w:val="0"/>
                          <w:marRight w:val="0"/>
                          <w:marTop w:val="0"/>
                          <w:marBottom w:val="0"/>
                          <w:divBdr>
                            <w:top w:val="none" w:sz="0" w:space="0" w:color="auto"/>
                            <w:left w:val="none" w:sz="0" w:space="0" w:color="auto"/>
                            <w:bottom w:val="none" w:sz="0" w:space="0" w:color="auto"/>
                            <w:right w:val="none" w:sz="0" w:space="0" w:color="auto"/>
                          </w:divBdr>
                          <w:divsChild>
                            <w:div w:id="1756508486">
                              <w:marLeft w:val="0"/>
                              <w:marRight w:val="120"/>
                              <w:marTop w:val="0"/>
                              <w:marBottom w:val="0"/>
                              <w:divBdr>
                                <w:top w:val="none" w:sz="0" w:space="0" w:color="auto"/>
                                <w:left w:val="none" w:sz="0" w:space="0" w:color="auto"/>
                                <w:bottom w:val="none" w:sz="0" w:space="0" w:color="auto"/>
                                <w:right w:val="none" w:sz="0" w:space="0" w:color="auto"/>
                              </w:divBdr>
                              <w:divsChild>
                                <w:div w:id="509608559">
                                  <w:marLeft w:val="-300"/>
                                  <w:marRight w:val="0"/>
                                  <w:marTop w:val="0"/>
                                  <w:marBottom w:val="0"/>
                                  <w:divBdr>
                                    <w:top w:val="none" w:sz="0" w:space="0" w:color="auto"/>
                                    <w:left w:val="none" w:sz="0" w:space="0" w:color="auto"/>
                                    <w:bottom w:val="none" w:sz="0" w:space="0" w:color="auto"/>
                                    <w:right w:val="none" w:sz="0" w:space="0" w:color="auto"/>
                                  </w:divBdr>
                                </w:div>
                              </w:divsChild>
                            </w:div>
                            <w:div w:id="682442390">
                              <w:marLeft w:val="-240"/>
                              <w:marRight w:val="-120"/>
                              <w:marTop w:val="0"/>
                              <w:marBottom w:val="0"/>
                              <w:divBdr>
                                <w:top w:val="none" w:sz="0" w:space="0" w:color="auto"/>
                                <w:left w:val="none" w:sz="0" w:space="0" w:color="auto"/>
                                <w:bottom w:val="none" w:sz="0" w:space="0" w:color="auto"/>
                                <w:right w:val="none" w:sz="0" w:space="0" w:color="auto"/>
                              </w:divBdr>
                              <w:divsChild>
                                <w:div w:id="1965194496">
                                  <w:marLeft w:val="0"/>
                                  <w:marRight w:val="0"/>
                                  <w:marTop w:val="0"/>
                                  <w:marBottom w:val="60"/>
                                  <w:divBdr>
                                    <w:top w:val="none" w:sz="0" w:space="0" w:color="auto"/>
                                    <w:left w:val="none" w:sz="0" w:space="0" w:color="auto"/>
                                    <w:bottom w:val="none" w:sz="0" w:space="0" w:color="auto"/>
                                    <w:right w:val="none" w:sz="0" w:space="0" w:color="auto"/>
                                  </w:divBdr>
                                  <w:divsChild>
                                    <w:div w:id="2098208406">
                                      <w:marLeft w:val="0"/>
                                      <w:marRight w:val="0"/>
                                      <w:marTop w:val="0"/>
                                      <w:marBottom w:val="0"/>
                                      <w:divBdr>
                                        <w:top w:val="none" w:sz="0" w:space="0" w:color="auto"/>
                                        <w:left w:val="none" w:sz="0" w:space="0" w:color="auto"/>
                                        <w:bottom w:val="none" w:sz="0" w:space="0" w:color="auto"/>
                                        <w:right w:val="none" w:sz="0" w:space="0" w:color="auto"/>
                                      </w:divBdr>
                                      <w:divsChild>
                                        <w:div w:id="500701129">
                                          <w:marLeft w:val="0"/>
                                          <w:marRight w:val="0"/>
                                          <w:marTop w:val="0"/>
                                          <w:marBottom w:val="0"/>
                                          <w:divBdr>
                                            <w:top w:val="none" w:sz="0" w:space="0" w:color="auto"/>
                                            <w:left w:val="none" w:sz="0" w:space="0" w:color="auto"/>
                                            <w:bottom w:val="none" w:sz="0" w:space="0" w:color="auto"/>
                                            <w:right w:val="none" w:sz="0" w:space="0" w:color="auto"/>
                                          </w:divBdr>
                                          <w:divsChild>
                                            <w:div w:id="242447926">
                                              <w:marLeft w:val="0"/>
                                              <w:marRight w:val="0"/>
                                              <w:marTop w:val="0"/>
                                              <w:marBottom w:val="0"/>
                                              <w:divBdr>
                                                <w:top w:val="none" w:sz="0" w:space="0" w:color="auto"/>
                                                <w:left w:val="none" w:sz="0" w:space="0" w:color="auto"/>
                                                <w:bottom w:val="none" w:sz="0" w:space="0" w:color="auto"/>
                                                <w:right w:val="none" w:sz="0" w:space="0" w:color="auto"/>
                                              </w:divBdr>
                                              <w:divsChild>
                                                <w:div w:id="179479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840146">
      <w:bodyDiv w:val="1"/>
      <w:marLeft w:val="0"/>
      <w:marRight w:val="0"/>
      <w:marTop w:val="0"/>
      <w:marBottom w:val="0"/>
      <w:divBdr>
        <w:top w:val="none" w:sz="0" w:space="0" w:color="auto"/>
        <w:left w:val="none" w:sz="0" w:space="0" w:color="auto"/>
        <w:bottom w:val="none" w:sz="0" w:space="0" w:color="auto"/>
        <w:right w:val="none" w:sz="0" w:space="0" w:color="auto"/>
      </w:divBdr>
      <w:divsChild>
        <w:div w:id="162666192">
          <w:marLeft w:val="0"/>
          <w:marRight w:val="0"/>
          <w:marTop w:val="0"/>
          <w:marBottom w:val="0"/>
          <w:divBdr>
            <w:top w:val="none" w:sz="0" w:space="0" w:color="auto"/>
            <w:left w:val="none" w:sz="0" w:space="0" w:color="auto"/>
            <w:bottom w:val="none" w:sz="0" w:space="0" w:color="auto"/>
            <w:right w:val="none" w:sz="0" w:space="0" w:color="auto"/>
          </w:divBdr>
          <w:divsChild>
            <w:div w:id="682823167">
              <w:marLeft w:val="0"/>
              <w:marRight w:val="0"/>
              <w:marTop w:val="0"/>
              <w:marBottom w:val="0"/>
              <w:divBdr>
                <w:top w:val="none" w:sz="0" w:space="0" w:color="auto"/>
                <w:left w:val="none" w:sz="0" w:space="0" w:color="auto"/>
                <w:bottom w:val="none" w:sz="0" w:space="0" w:color="auto"/>
                <w:right w:val="none" w:sz="0" w:space="0" w:color="auto"/>
              </w:divBdr>
              <w:divsChild>
                <w:div w:id="16556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19835">
      <w:bodyDiv w:val="1"/>
      <w:marLeft w:val="0"/>
      <w:marRight w:val="0"/>
      <w:marTop w:val="0"/>
      <w:marBottom w:val="0"/>
      <w:divBdr>
        <w:top w:val="none" w:sz="0" w:space="0" w:color="auto"/>
        <w:left w:val="none" w:sz="0" w:space="0" w:color="auto"/>
        <w:bottom w:val="none" w:sz="0" w:space="0" w:color="auto"/>
        <w:right w:val="none" w:sz="0" w:space="0" w:color="auto"/>
      </w:divBdr>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2367">
      <w:bodyDiv w:val="1"/>
      <w:marLeft w:val="0"/>
      <w:marRight w:val="0"/>
      <w:marTop w:val="0"/>
      <w:marBottom w:val="0"/>
      <w:divBdr>
        <w:top w:val="none" w:sz="0" w:space="0" w:color="auto"/>
        <w:left w:val="none" w:sz="0" w:space="0" w:color="auto"/>
        <w:bottom w:val="none" w:sz="0" w:space="0" w:color="auto"/>
        <w:right w:val="none" w:sz="0" w:space="0" w:color="auto"/>
      </w:divBdr>
      <w:divsChild>
        <w:div w:id="1870801844">
          <w:marLeft w:val="0"/>
          <w:marRight w:val="0"/>
          <w:marTop w:val="0"/>
          <w:marBottom w:val="0"/>
          <w:divBdr>
            <w:top w:val="none" w:sz="0" w:space="0" w:color="auto"/>
            <w:left w:val="none" w:sz="0" w:space="0" w:color="auto"/>
            <w:bottom w:val="none" w:sz="0" w:space="0" w:color="auto"/>
            <w:right w:val="none" w:sz="0" w:space="0" w:color="auto"/>
          </w:divBdr>
          <w:divsChild>
            <w:div w:id="1271401963">
              <w:marLeft w:val="0"/>
              <w:marRight w:val="0"/>
              <w:marTop w:val="0"/>
              <w:marBottom w:val="0"/>
              <w:divBdr>
                <w:top w:val="none" w:sz="0" w:space="0" w:color="auto"/>
                <w:left w:val="none" w:sz="0" w:space="0" w:color="auto"/>
                <w:bottom w:val="none" w:sz="0" w:space="0" w:color="auto"/>
                <w:right w:val="none" w:sz="0" w:space="0" w:color="auto"/>
              </w:divBdr>
              <w:divsChild>
                <w:div w:id="493911401">
                  <w:marLeft w:val="0"/>
                  <w:marRight w:val="0"/>
                  <w:marTop w:val="0"/>
                  <w:marBottom w:val="0"/>
                  <w:divBdr>
                    <w:top w:val="none" w:sz="0" w:space="0" w:color="auto"/>
                    <w:left w:val="none" w:sz="0" w:space="0" w:color="auto"/>
                    <w:bottom w:val="none" w:sz="0" w:space="0" w:color="auto"/>
                    <w:right w:val="none" w:sz="0" w:space="0" w:color="auto"/>
                  </w:divBdr>
                  <w:divsChild>
                    <w:div w:id="1191801918">
                      <w:marLeft w:val="0"/>
                      <w:marRight w:val="0"/>
                      <w:marTop w:val="0"/>
                      <w:marBottom w:val="0"/>
                      <w:divBdr>
                        <w:top w:val="none" w:sz="0" w:space="0" w:color="auto"/>
                        <w:left w:val="none" w:sz="0" w:space="0" w:color="auto"/>
                        <w:bottom w:val="none" w:sz="0" w:space="0" w:color="auto"/>
                        <w:right w:val="none" w:sz="0" w:space="0" w:color="auto"/>
                      </w:divBdr>
                      <w:divsChild>
                        <w:div w:id="1322350752">
                          <w:marLeft w:val="0"/>
                          <w:marRight w:val="0"/>
                          <w:marTop w:val="0"/>
                          <w:marBottom w:val="0"/>
                          <w:divBdr>
                            <w:top w:val="none" w:sz="0" w:space="0" w:color="auto"/>
                            <w:left w:val="none" w:sz="0" w:space="0" w:color="auto"/>
                            <w:bottom w:val="none" w:sz="0" w:space="0" w:color="auto"/>
                            <w:right w:val="none" w:sz="0" w:space="0" w:color="auto"/>
                          </w:divBdr>
                          <w:divsChild>
                            <w:div w:id="1244490752">
                              <w:marLeft w:val="0"/>
                              <w:marRight w:val="120"/>
                              <w:marTop w:val="0"/>
                              <w:marBottom w:val="0"/>
                              <w:divBdr>
                                <w:top w:val="none" w:sz="0" w:space="0" w:color="auto"/>
                                <w:left w:val="none" w:sz="0" w:space="0" w:color="auto"/>
                                <w:bottom w:val="none" w:sz="0" w:space="0" w:color="auto"/>
                                <w:right w:val="none" w:sz="0" w:space="0" w:color="auto"/>
                              </w:divBdr>
                              <w:divsChild>
                                <w:div w:id="1883667263">
                                  <w:marLeft w:val="-300"/>
                                  <w:marRight w:val="0"/>
                                  <w:marTop w:val="0"/>
                                  <w:marBottom w:val="0"/>
                                  <w:divBdr>
                                    <w:top w:val="none" w:sz="0" w:space="0" w:color="auto"/>
                                    <w:left w:val="none" w:sz="0" w:space="0" w:color="auto"/>
                                    <w:bottom w:val="none" w:sz="0" w:space="0" w:color="auto"/>
                                    <w:right w:val="none" w:sz="0" w:space="0" w:color="auto"/>
                                  </w:divBdr>
                                </w:div>
                              </w:divsChild>
                            </w:div>
                            <w:div w:id="316423725">
                              <w:marLeft w:val="-240"/>
                              <w:marRight w:val="-120"/>
                              <w:marTop w:val="0"/>
                              <w:marBottom w:val="0"/>
                              <w:divBdr>
                                <w:top w:val="none" w:sz="0" w:space="0" w:color="auto"/>
                                <w:left w:val="none" w:sz="0" w:space="0" w:color="auto"/>
                                <w:bottom w:val="none" w:sz="0" w:space="0" w:color="auto"/>
                                <w:right w:val="none" w:sz="0" w:space="0" w:color="auto"/>
                              </w:divBdr>
                              <w:divsChild>
                                <w:div w:id="20017607">
                                  <w:marLeft w:val="0"/>
                                  <w:marRight w:val="0"/>
                                  <w:marTop w:val="0"/>
                                  <w:marBottom w:val="60"/>
                                  <w:divBdr>
                                    <w:top w:val="none" w:sz="0" w:space="0" w:color="auto"/>
                                    <w:left w:val="none" w:sz="0" w:space="0" w:color="auto"/>
                                    <w:bottom w:val="none" w:sz="0" w:space="0" w:color="auto"/>
                                    <w:right w:val="none" w:sz="0" w:space="0" w:color="auto"/>
                                  </w:divBdr>
                                  <w:divsChild>
                                    <w:div w:id="2125031164">
                                      <w:marLeft w:val="0"/>
                                      <w:marRight w:val="0"/>
                                      <w:marTop w:val="0"/>
                                      <w:marBottom w:val="0"/>
                                      <w:divBdr>
                                        <w:top w:val="none" w:sz="0" w:space="0" w:color="auto"/>
                                        <w:left w:val="none" w:sz="0" w:space="0" w:color="auto"/>
                                        <w:bottom w:val="none" w:sz="0" w:space="0" w:color="auto"/>
                                        <w:right w:val="none" w:sz="0" w:space="0" w:color="auto"/>
                                      </w:divBdr>
                                      <w:divsChild>
                                        <w:div w:id="360013981">
                                          <w:marLeft w:val="0"/>
                                          <w:marRight w:val="0"/>
                                          <w:marTop w:val="0"/>
                                          <w:marBottom w:val="0"/>
                                          <w:divBdr>
                                            <w:top w:val="none" w:sz="0" w:space="0" w:color="auto"/>
                                            <w:left w:val="none" w:sz="0" w:space="0" w:color="auto"/>
                                            <w:bottom w:val="none" w:sz="0" w:space="0" w:color="auto"/>
                                            <w:right w:val="none" w:sz="0" w:space="0" w:color="auto"/>
                                          </w:divBdr>
                                          <w:divsChild>
                                            <w:div w:id="315577627">
                                              <w:marLeft w:val="0"/>
                                              <w:marRight w:val="0"/>
                                              <w:marTop w:val="0"/>
                                              <w:marBottom w:val="0"/>
                                              <w:divBdr>
                                                <w:top w:val="none" w:sz="0" w:space="0" w:color="auto"/>
                                                <w:left w:val="none" w:sz="0" w:space="0" w:color="auto"/>
                                                <w:bottom w:val="none" w:sz="0" w:space="0" w:color="auto"/>
                                                <w:right w:val="none" w:sz="0" w:space="0" w:color="auto"/>
                                              </w:divBdr>
                                              <w:divsChild>
                                                <w:div w:id="19873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6283232">
          <w:marLeft w:val="0"/>
          <w:marRight w:val="0"/>
          <w:marTop w:val="0"/>
          <w:marBottom w:val="0"/>
          <w:divBdr>
            <w:top w:val="none" w:sz="0" w:space="0" w:color="auto"/>
            <w:left w:val="none" w:sz="0" w:space="0" w:color="auto"/>
            <w:bottom w:val="none" w:sz="0" w:space="0" w:color="auto"/>
            <w:right w:val="none" w:sz="0" w:space="0" w:color="auto"/>
          </w:divBdr>
          <w:divsChild>
            <w:div w:id="1656452200">
              <w:marLeft w:val="0"/>
              <w:marRight w:val="0"/>
              <w:marTop w:val="0"/>
              <w:marBottom w:val="0"/>
              <w:divBdr>
                <w:top w:val="none" w:sz="0" w:space="0" w:color="auto"/>
                <w:left w:val="none" w:sz="0" w:space="0" w:color="auto"/>
                <w:bottom w:val="none" w:sz="0" w:space="0" w:color="auto"/>
                <w:right w:val="none" w:sz="0" w:space="0" w:color="auto"/>
              </w:divBdr>
              <w:divsChild>
                <w:div w:id="2012566830">
                  <w:marLeft w:val="0"/>
                  <w:marRight w:val="0"/>
                  <w:marTop w:val="0"/>
                  <w:marBottom w:val="0"/>
                  <w:divBdr>
                    <w:top w:val="none" w:sz="0" w:space="0" w:color="auto"/>
                    <w:left w:val="none" w:sz="0" w:space="0" w:color="auto"/>
                    <w:bottom w:val="none" w:sz="0" w:space="0" w:color="auto"/>
                    <w:right w:val="none" w:sz="0" w:space="0" w:color="auto"/>
                  </w:divBdr>
                  <w:divsChild>
                    <w:div w:id="1686323471">
                      <w:marLeft w:val="0"/>
                      <w:marRight w:val="0"/>
                      <w:marTop w:val="0"/>
                      <w:marBottom w:val="0"/>
                      <w:divBdr>
                        <w:top w:val="none" w:sz="0" w:space="0" w:color="auto"/>
                        <w:left w:val="none" w:sz="0" w:space="0" w:color="auto"/>
                        <w:bottom w:val="none" w:sz="0" w:space="0" w:color="auto"/>
                        <w:right w:val="none" w:sz="0" w:space="0" w:color="auto"/>
                      </w:divBdr>
                      <w:divsChild>
                        <w:div w:id="1705406708">
                          <w:marLeft w:val="0"/>
                          <w:marRight w:val="0"/>
                          <w:marTop w:val="0"/>
                          <w:marBottom w:val="0"/>
                          <w:divBdr>
                            <w:top w:val="none" w:sz="0" w:space="0" w:color="auto"/>
                            <w:left w:val="none" w:sz="0" w:space="0" w:color="auto"/>
                            <w:bottom w:val="none" w:sz="0" w:space="0" w:color="auto"/>
                            <w:right w:val="none" w:sz="0" w:space="0" w:color="auto"/>
                          </w:divBdr>
                          <w:divsChild>
                            <w:div w:id="1506507170">
                              <w:marLeft w:val="0"/>
                              <w:marRight w:val="120"/>
                              <w:marTop w:val="0"/>
                              <w:marBottom w:val="0"/>
                              <w:divBdr>
                                <w:top w:val="none" w:sz="0" w:space="0" w:color="auto"/>
                                <w:left w:val="none" w:sz="0" w:space="0" w:color="auto"/>
                                <w:bottom w:val="none" w:sz="0" w:space="0" w:color="auto"/>
                                <w:right w:val="none" w:sz="0" w:space="0" w:color="auto"/>
                              </w:divBdr>
                              <w:divsChild>
                                <w:div w:id="677582872">
                                  <w:marLeft w:val="-300"/>
                                  <w:marRight w:val="0"/>
                                  <w:marTop w:val="0"/>
                                  <w:marBottom w:val="0"/>
                                  <w:divBdr>
                                    <w:top w:val="none" w:sz="0" w:space="0" w:color="auto"/>
                                    <w:left w:val="none" w:sz="0" w:space="0" w:color="auto"/>
                                    <w:bottom w:val="none" w:sz="0" w:space="0" w:color="auto"/>
                                    <w:right w:val="none" w:sz="0" w:space="0" w:color="auto"/>
                                  </w:divBdr>
                                </w:div>
                              </w:divsChild>
                            </w:div>
                            <w:div w:id="1303342724">
                              <w:marLeft w:val="-240"/>
                              <w:marRight w:val="-120"/>
                              <w:marTop w:val="0"/>
                              <w:marBottom w:val="0"/>
                              <w:divBdr>
                                <w:top w:val="none" w:sz="0" w:space="0" w:color="auto"/>
                                <w:left w:val="none" w:sz="0" w:space="0" w:color="auto"/>
                                <w:bottom w:val="none" w:sz="0" w:space="0" w:color="auto"/>
                                <w:right w:val="none" w:sz="0" w:space="0" w:color="auto"/>
                              </w:divBdr>
                              <w:divsChild>
                                <w:div w:id="1617247879">
                                  <w:marLeft w:val="0"/>
                                  <w:marRight w:val="0"/>
                                  <w:marTop w:val="0"/>
                                  <w:marBottom w:val="60"/>
                                  <w:divBdr>
                                    <w:top w:val="none" w:sz="0" w:space="0" w:color="auto"/>
                                    <w:left w:val="none" w:sz="0" w:space="0" w:color="auto"/>
                                    <w:bottom w:val="none" w:sz="0" w:space="0" w:color="auto"/>
                                    <w:right w:val="none" w:sz="0" w:space="0" w:color="auto"/>
                                  </w:divBdr>
                                  <w:divsChild>
                                    <w:div w:id="101919396">
                                      <w:marLeft w:val="0"/>
                                      <w:marRight w:val="0"/>
                                      <w:marTop w:val="0"/>
                                      <w:marBottom w:val="0"/>
                                      <w:divBdr>
                                        <w:top w:val="none" w:sz="0" w:space="0" w:color="auto"/>
                                        <w:left w:val="none" w:sz="0" w:space="0" w:color="auto"/>
                                        <w:bottom w:val="none" w:sz="0" w:space="0" w:color="auto"/>
                                        <w:right w:val="none" w:sz="0" w:space="0" w:color="auto"/>
                                      </w:divBdr>
                                      <w:divsChild>
                                        <w:div w:id="1984844422">
                                          <w:marLeft w:val="0"/>
                                          <w:marRight w:val="0"/>
                                          <w:marTop w:val="0"/>
                                          <w:marBottom w:val="0"/>
                                          <w:divBdr>
                                            <w:top w:val="none" w:sz="0" w:space="0" w:color="auto"/>
                                            <w:left w:val="none" w:sz="0" w:space="0" w:color="auto"/>
                                            <w:bottom w:val="none" w:sz="0" w:space="0" w:color="auto"/>
                                            <w:right w:val="none" w:sz="0" w:space="0" w:color="auto"/>
                                          </w:divBdr>
                                          <w:divsChild>
                                            <w:div w:id="810557078">
                                              <w:marLeft w:val="0"/>
                                              <w:marRight w:val="0"/>
                                              <w:marTop w:val="0"/>
                                              <w:marBottom w:val="0"/>
                                              <w:divBdr>
                                                <w:top w:val="none" w:sz="0" w:space="0" w:color="auto"/>
                                                <w:left w:val="none" w:sz="0" w:space="0" w:color="auto"/>
                                                <w:bottom w:val="none" w:sz="0" w:space="0" w:color="auto"/>
                                                <w:right w:val="none" w:sz="0" w:space="0" w:color="auto"/>
                                              </w:divBdr>
                                              <w:divsChild>
                                                <w:div w:id="197336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5166448">
          <w:marLeft w:val="0"/>
          <w:marRight w:val="0"/>
          <w:marTop w:val="0"/>
          <w:marBottom w:val="0"/>
          <w:divBdr>
            <w:top w:val="none" w:sz="0" w:space="0" w:color="auto"/>
            <w:left w:val="none" w:sz="0" w:space="0" w:color="auto"/>
            <w:bottom w:val="none" w:sz="0" w:space="0" w:color="auto"/>
            <w:right w:val="none" w:sz="0" w:space="0" w:color="auto"/>
          </w:divBdr>
          <w:divsChild>
            <w:div w:id="1295983809">
              <w:marLeft w:val="0"/>
              <w:marRight w:val="0"/>
              <w:marTop w:val="0"/>
              <w:marBottom w:val="0"/>
              <w:divBdr>
                <w:top w:val="none" w:sz="0" w:space="0" w:color="auto"/>
                <w:left w:val="none" w:sz="0" w:space="0" w:color="auto"/>
                <w:bottom w:val="none" w:sz="0" w:space="0" w:color="auto"/>
                <w:right w:val="none" w:sz="0" w:space="0" w:color="auto"/>
              </w:divBdr>
              <w:divsChild>
                <w:div w:id="1573196813">
                  <w:marLeft w:val="0"/>
                  <w:marRight w:val="0"/>
                  <w:marTop w:val="0"/>
                  <w:marBottom w:val="0"/>
                  <w:divBdr>
                    <w:top w:val="none" w:sz="0" w:space="0" w:color="auto"/>
                    <w:left w:val="none" w:sz="0" w:space="0" w:color="auto"/>
                    <w:bottom w:val="none" w:sz="0" w:space="0" w:color="auto"/>
                    <w:right w:val="none" w:sz="0" w:space="0" w:color="auto"/>
                  </w:divBdr>
                  <w:divsChild>
                    <w:div w:id="1457286491">
                      <w:marLeft w:val="0"/>
                      <w:marRight w:val="0"/>
                      <w:marTop w:val="0"/>
                      <w:marBottom w:val="0"/>
                      <w:divBdr>
                        <w:top w:val="none" w:sz="0" w:space="0" w:color="auto"/>
                        <w:left w:val="none" w:sz="0" w:space="0" w:color="auto"/>
                        <w:bottom w:val="none" w:sz="0" w:space="0" w:color="auto"/>
                        <w:right w:val="none" w:sz="0" w:space="0" w:color="auto"/>
                      </w:divBdr>
                      <w:divsChild>
                        <w:div w:id="851450400">
                          <w:marLeft w:val="0"/>
                          <w:marRight w:val="0"/>
                          <w:marTop w:val="0"/>
                          <w:marBottom w:val="0"/>
                          <w:divBdr>
                            <w:top w:val="none" w:sz="0" w:space="0" w:color="auto"/>
                            <w:left w:val="none" w:sz="0" w:space="0" w:color="auto"/>
                            <w:bottom w:val="none" w:sz="0" w:space="0" w:color="auto"/>
                            <w:right w:val="none" w:sz="0" w:space="0" w:color="auto"/>
                          </w:divBdr>
                          <w:divsChild>
                            <w:div w:id="1999848247">
                              <w:marLeft w:val="0"/>
                              <w:marRight w:val="120"/>
                              <w:marTop w:val="0"/>
                              <w:marBottom w:val="0"/>
                              <w:divBdr>
                                <w:top w:val="none" w:sz="0" w:space="0" w:color="auto"/>
                                <w:left w:val="none" w:sz="0" w:space="0" w:color="auto"/>
                                <w:bottom w:val="none" w:sz="0" w:space="0" w:color="auto"/>
                                <w:right w:val="none" w:sz="0" w:space="0" w:color="auto"/>
                              </w:divBdr>
                              <w:divsChild>
                                <w:div w:id="612631422">
                                  <w:marLeft w:val="-300"/>
                                  <w:marRight w:val="0"/>
                                  <w:marTop w:val="0"/>
                                  <w:marBottom w:val="0"/>
                                  <w:divBdr>
                                    <w:top w:val="none" w:sz="0" w:space="0" w:color="auto"/>
                                    <w:left w:val="none" w:sz="0" w:space="0" w:color="auto"/>
                                    <w:bottom w:val="none" w:sz="0" w:space="0" w:color="auto"/>
                                    <w:right w:val="none" w:sz="0" w:space="0" w:color="auto"/>
                                  </w:divBdr>
                                </w:div>
                              </w:divsChild>
                            </w:div>
                            <w:div w:id="1445347227">
                              <w:marLeft w:val="-240"/>
                              <w:marRight w:val="-120"/>
                              <w:marTop w:val="0"/>
                              <w:marBottom w:val="0"/>
                              <w:divBdr>
                                <w:top w:val="none" w:sz="0" w:space="0" w:color="auto"/>
                                <w:left w:val="none" w:sz="0" w:space="0" w:color="auto"/>
                                <w:bottom w:val="none" w:sz="0" w:space="0" w:color="auto"/>
                                <w:right w:val="none" w:sz="0" w:space="0" w:color="auto"/>
                              </w:divBdr>
                              <w:divsChild>
                                <w:div w:id="960309937">
                                  <w:marLeft w:val="0"/>
                                  <w:marRight w:val="0"/>
                                  <w:marTop w:val="0"/>
                                  <w:marBottom w:val="60"/>
                                  <w:divBdr>
                                    <w:top w:val="none" w:sz="0" w:space="0" w:color="auto"/>
                                    <w:left w:val="none" w:sz="0" w:space="0" w:color="auto"/>
                                    <w:bottom w:val="none" w:sz="0" w:space="0" w:color="auto"/>
                                    <w:right w:val="none" w:sz="0" w:space="0" w:color="auto"/>
                                  </w:divBdr>
                                  <w:divsChild>
                                    <w:div w:id="922834801">
                                      <w:marLeft w:val="0"/>
                                      <w:marRight w:val="0"/>
                                      <w:marTop w:val="0"/>
                                      <w:marBottom w:val="0"/>
                                      <w:divBdr>
                                        <w:top w:val="none" w:sz="0" w:space="0" w:color="auto"/>
                                        <w:left w:val="none" w:sz="0" w:space="0" w:color="auto"/>
                                        <w:bottom w:val="none" w:sz="0" w:space="0" w:color="auto"/>
                                        <w:right w:val="none" w:sz="0" w:space="0" w:color="auto"/>
                                      </w:divBdr>
                                      <w:divsChild>
                                        <w:div w:id="1703436736">
                                          <w:marLeft w:val="0"/>
                                          <w:marRight w:val="0"/>
                                          <w:marTop w:val="0"/>
                                          <w:marBottom w:val="0"/>
                                          <w:divBdr>
                                            <w:top w:val="none" w:sz="0" w:space="0" w:color="auto"/>
                                            <w:left w:val="none" w:sz="0" w:space="0" w:color="auto"/>
                                            <w:bottom w:val="none" w:sz="0" w:space="0" w:color="auto"/>
                                            <w:right w:val="none" w:sz="0" w:space="0" w:color="auto"/>
                                          </w:divBdr>
                                          <w:divsChild>
                                            <w:div w:id="1891260995">
                                              <w:marLeft w:val="0"/>
                                              <w:marRight w:val="0"/>
                                              <w:marTop w:val="0"/>
                                              <w:marBottom w:val="0"/>
                                              <w:divBdr>
                                                <w:top w:val="none" w:sz="0" w:space="0" w:color="auto"/>
                                                <w:left w:val="none" w:sz="0" w:space="0" w:color="auto"/>
                                                <w:bottom w:val="none" w:sz="0" w:space="0" w:color="auto"/>
                                                <w:right w:val="none" w:sz="0" w:space="0" w:color="auto"/>
                                              </w:divBdr>
                                              <w:divsChild>
                                                <w:div w:id="8466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628042">
          <w:marLeft w:val="0"/>
          <w:marRight w:val="0"/>
          <w:marTop w:val="0"/>
          <w:marBottom w:val="0"/>
          <w:divBdr>
            <w:top w:val="none" w:sz="0" w:space="0" w:color="auto"/>
            <w:left w:val="none" w:sz="0" w:space="0" w:color="auto"/>
            <w:bottom w:val="none" w:sz="0" w:space="0" w:color="auto"/>
            <w:right w:val="none" w:sz="0" w:space="0" w:color="auto"/>
          </w:divBdr>
          <w:divsChild>
            <w:div w:id="1834101871">
              <w:marLeft w:val="0"/>
              <w:marRight w:val="0"/>
              <w:marTop w:val="0"/>
              <w:marBottom w:val="0"/>
              <w:divBdr>
                <w:top w:val="none" w:sz="0" w:space="0" w:color="auto"/>
                <w:left w:val="none" w:sz="0" w:space="0" w:color="auto"/>
                <w:bottom w:val="none" w:sz="0" w:space="0" w:color="auto"/>
                <w:right w:val="none" w:sz="0" w:space="0" w:color="auto"/>
              </w:divBdr>
              <w:divsChild>
                <w:div w:id="1744402894">
                  <w:marLeft w:val="0"/>
                  <w:marRight w:val="0"/>
                  <w:marTop w:val="0"/>
                  <w:marBottom w:val="0"/>
                  <w:divBdr>
                    <w:top w:val="none" w:sz="0" w:space="0" w:color="auto"/>
                    <w:left w:val="none" w:sz="0" w:space="0" w:color="auto"/>
                    <w:bottom w:val="none" w:sz="0" w:space="0" w:color="auto"/>
                    <w:right w:val="none" w:sz="0" w:space="0" w:color="auto"/>
                  </w:divBdr>
                  <w:divsChild>
                    <w:div w:id="575479883">
                      <w:marLeft w:val="0"/>
                      <w:marRight w:val="0"/>
                      <w:marTop w:val="0"/>
                      <w:marBottom w:val="0"/>
                      <w:divBdr>
                        <w:top w:val="none" w:sz="0" w:space="0" w:color="auto"/>
                        <w:left w:val="none" w:sz="0" w:space="0" w:color="auto"/>
                        <w:bottom w:val="none" w:sz="0" w:space="0" w:color="auto"/>
                        <w:right w:val="none" w:sz="0" w:space="0" w:color="auto"/>
                      </w:divBdr>
                      <w:divsChild>
                        <w:div w:id="1503087312">
                          <w:marLeft w:val="0"/>
                          <w:marRight w:val="0"/>
                          <w:marTop w:val="0"/>
                          <w:marBottom w:val="0"/>
                          <w:divBdr>
                            <w:top w:val="none" w:sz="0" w:space="0" w:color="auto"/>
                            <w:left w:val="none" w:sz="0" w:space="0" w:color="auto"/>
                            <w:bottom w:val="none" w:sz="0" w:space="0" w:color="auto"/>
                            <w:right w:val="none" w:sz="0" w:space="0" w:color="auto"/>
                          </w:divBdr>
                          <w:divsChild>
                            <w:div w:id="14885708">
                              <w:marLeft w:val="0"/>
                              <w:marRight w:val="120"/>
                              <w:marTop w:val="0"/>
                              <w:marBottom w:val="0"/>
                              <w:divBdr>
                                <w:top w:val="none" w:sz="0" w:space="0" w:color="auto"/>
                                <w:left w:val="none" w:sz="0" w:space="0" w:color="auto"/>
                                <w:bottom w:val="none" w:sz="0" w:space="0" w:color="auto"/>
                                <w:right w:val="none" w:sz="0" w:space="0" w:color="auto"/>
                              </w:divBdr>
                              <w:divsChild>
                                <w:div w:id="824317089">
                                  <w:marLeft w:val="-300"/>
                                  <w:marRight w:val="0"/>
                                  <w:marTop w:val="0"/>
                                  <w:marBottom w:val="0"/>
                                  <w:divBdr>
                                    <w:top w:val="none" w:sz="0" w:space="0" w:color="auto"/>
                                    <w:left w:val="none" w:sz="0" w:space="0" w:color="auto"/>
                                    <w:bottom w:val="none" w:sz="0" w:space="0" w:color="auto"/>
                                    <w:right w:val="none" w:sz="0" w:space="0" w:color="auto"/>
                                  </w:divBdr>
                                </w:div>
                              </w:divsChild>
                            </w:div>
                            <w:div w:id="669138253">
                              <w:marLeft w:val="-240"/>
                              <w:marRight w:val="-120"/>
                              <w:marTop w:val="0"/>
                              <w:marBottom w:val="0"/>
                              <w:divBdr>
                                <w:top w:val="none" w:sz="0" w:space="0" w:color="auto"/>
                                <w:left w:val="none" w:sz="0" w:space="0" w:color="auto"/>
                                <w:bottom w:val="none" w:sz="0" w:space="0" w:color="auto"/>
                                <w:right w:val="none" w:sz="0" w:space="0" w:color="auto"/>
                              </w:divBdr>
                              <w:divsChild>
                                <w:div w:id="1974211850">
                                  <w:marLeft w:val="0"/>
                                  <w:marRight w:val="0"/>
                                  <w:marTop w:val="0"/>
                                  <w:marBottom w:val="60"/>
                                  <w:divBdr>
                                    <w:top w:val="none" w:sz="0" w:space="0" w:color="auto"/>
                                    <w:left w:val="none" w:sz="0" w:space="0" w:color="auto"/>
                                    <w:bottom w:val="none" w:sz="0" w:space="0" w:color="auto"/>
                                    <w:right w:val="none" w:sz="0" w:space="0" w:color="auto"/>
                                  </w:divBdr>
                                  <w:divsChild>
                                    <w:div w:id="1696268628">
                                      <w:marLeft w:val="0"/>
                                      <w:marRight w:val="0"/>
                                      <w:marTop w:val="0"/>
                                      <w:marBottom w:val="0"/>
                                      <w:divBdr>
                                        <w:top w:val="none" w:sz="0" w:space="0" w:color="auto"/>
                                        <w:left w:val="none" w:sz="0" w:space="0" w:color="auto"/>
                                        <w:bottom w:val="none" w:sz="0" w:space="0" w:color="auto"/>
                                        <w:right w:val="none" w:sz="0" w:space="0" w:color="auto"/>
                                      </w:divBdr>
                                      <w:divsChild>
                                        <w:div w:id="1341006413">
                                          <w:marLeft w:val="0"/>
                                          <w:marRight w:val="0"/>
                                          <w:marTop w:val="0"/>
                                          <w:marBottom w:val="0"/>
                                          <w:divBdr>
                                            <w:top w:val="none" w:sz="0" w:space="0" w:color="auto"/>
                                            <w:left w:val="none" w:sz="0" w:space="0" w:color="auto"/>
                                            <w:bottom w:val="none" w:sz="0" w:space="0" w:color="auto"/>
                                            <w:right w:val="none" w:sz="0" w:space="0" w:color="auto"/>
                                          </w:divBdr>
                                          <w:divsChild>
                                            <w:div w:id="975335594">
                                              <w:marLeft w:val="0"/>
                                              <w:marRight w:val="0"/>
                                              <w:marTop w:val="0"/>
                                              <w:marBottom w:val="0"/>
                                              <w:divBdr>
                                                <w:top w:val="none" w:sz="0" w:space="0" w:color="auto"/>
                                                <w:left w:val="none" w:sz="0" w:space="0" w:color="auto"/>
                                                <w:bottom w:val="none" w:sz="0" w:space="0" w:color="auto"/>
                                                <w:right w:val="none" w:sz="0" w:space="0" w:color="auto"/>
                                              </w:divBdr>
                                              <w:divsChild>
                                                <w:div w:id="48157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2316480">
          <w:marLeft w:val="0"/>
          <w:marRight w:val="0"/>
          <w:marTop w:val="0"/>
          <w:marBottom w:val="0"/>
          <w:divBdr>
            <w:top w:val="none" w:sz="0" w:space="0" w:color="auto"/>
            <w:left w:val="none" w:sz="0" w:space="0" w:color="auto"/>
            <w:bottom w:val="none" w:sz="0" w:space="0" w:color="auto"/>
            <w:right w:val="none" w:sz="0" w:space="0" w:color="auto"/>
          </w:divBdr>
          <w:divsChild>
            <w:div w:id="1367292022">
              <w:marLeft w:val="0"/>
              <w:marRight w:val="0"/>
              <w:marTop w:val="0"/>
              <w:marBottom w:val="0"/>
              <w:divBdr>
                <w:top w:val="none" w:sz="0" w:space="0" w:color="auto"/>
                <w:left w:val="none" w:sz="0" w:space="0" w:color="auto"/>
                <w:bottom w:val="none" w:sz="0" w:space="0" w:color="auto"/>
                <w:right w:val="none" w:sz="0" w:space="0" w:color="auto"/>
              </w:divBdr>
              <w:divsChild>
                <w:div w:id="1247618099">
                  <w:marLeft w:val="0"/>
                  <w:marRight w:val="0"/>
                  <w:marTop w:val="0"/>
                  <w:marBottom w:val="0"/>
                  <w:divBdr>
                    <w:top w:val="none" w:sz="0" w:space="0" w:color="auto"/>
                    <w:left w:val="none" w:sz="0" w:space="0" w:color="auto"/>
                    <w:bottom w:val="none" w:sz="0" w:space="0" w:color="auto"/>
                    <w:right w:val="none" w:sz="0" w:space="0" w:color="auto"/>
                  </w:divBdr>
                  <w:divsChild>
                    <w:div w:id="1350444784">
                      <w:marLeft w:val="0"/>
                      <w:marRight w:val="0"/>
                      <w:marTop w:val="0"/>
                      <w:marBottom w:val="0"/>
                      <w:divBdr>
                        <w:top w:val="none" w:sz="0" w:space="0" w:color="auto"/>
                        <w:left w:val="none" w:sz="0" w:space="0" w:color="auto"/>
                        <w:bottom w:val="none" w:sz="0" w:space="0" w:color="auto"/>
                        <w:right w:val="none" w:sz="0" w:space="0" w:color="auto"/>
                      </w:divBdr>
                      <w:divsChild>
                        <w:div w:id="1981421255">
                          <w:marLeft w:val="0"/>
                          <w:marRight w:val="0"/>
                          <w:marTop w:val="0"/>
                          <w:marBottom w:val="0"/>
                          <w:divBdr>
                            <w:top w:val="none" w:sz="0" w:space="0" w:color="auto"/>
                            <w:left w:val="none" w:sz="0" w:space="0" w:color="auto"/>
                            <w:bottom w:val="none" w:sz="0" w:space="0" w:color="auto"/>
                            <w:right w:val="none" w:sz="0" w:space="0" w:color="auto"/>
                          </w:divBdr>
                          <w:divsChild>
                            <w:div w:id="999426363">
                              <w:marLeft w:val="0"/>
                              <w:marRight w:val="120"/>
                              <w:marTop w:val="0"/>
                              <w:marBottom w:val="0"/>
                              <w:divBdr>
                                <w:top w:val="none" w:sz="0" w:space="0" w:color="auto"/>
                                <w:left w:val="none" w:sz="0" w:space="0" w:color="auto"/>
                                <w:bottom w:val="none" w:sz="0" w:space="0" w:color="auto"/>
                                <w:right w:val="none" w:sz="0" w:space="0" w:color="auto"/>
                              </w:divBdr>
                              <w:divsChild>
                                <w:div w:id="609161906">
                                  <w:marLeft w:val="-300"/>
                                  <w:marRight w:val="0"/>
                                  <w:marTop w:val="0"/>
                                  <w:marBottom w:val="0"/>
                                  <w:divBdr>
                                    <w:top w:val="none" w:sz="0" w:space="0" w:color="auto"/>
                                    <w:left w:val="none" w:sz="0" w:space="0" w:color="auto"/>
                                    <w:bottom w:val="none" w:sz="0" w:space="0" w:color="auto"/>
                                    <w:right w:val="none" w:sz="0" w:space="0" w:color="auto"/>
                                  </w:divBdr>
                                </w:div>
                              </w:divsChild>
                            </w:div>
                            <w:div w:id="753671363">
                              <w:marLeft w:val="-240"/>
                              <w:marRight w:val="-120"/>
                              <w:marTop w:val="0"/>
                              <w:marBottom w:val="0"/>
                              <w:divBdr>
                                <w:top w:val="none" w:sz="0" w:space="0" w:color="auto"/>
                                <w:left w:val="none" w:sz="0" w:space="0" w:color="auto"/>
                                <w:bottom w:val="none" w:sz="0" w:space="0" w:color="auto"/>
                                <w:right w:val="none" w:sz="0" w:space="0" w:color="auto"/>
                              </w:divBdr>
                              <w:divsChild>
                                <w:div w:id="85002759">
                                  <w:marLeft w:val="0"/>
                                  <w:marRight w:val="0"/>
                                  <w:marTop w:val="0"/>
                                  <w:marBottom w:val="60"/>
                                  <w:divBdr>
                                    <w:top w:val="none" w:sz="0" w:space="0" w:color="auto"/>
                                    <w:left w:val="none" w:sz="0" w:space="0" w:color="auto"/>
                                    <w:bottom w:val="none" w:sz="0" w:space="0" w:color="auto"/>
                                    <w:right w:val="none" w:sz="0" w:space="0" w:color="auto"/>
                                  </w:divBdr>
                                  <w:divsChild>
                                    <w:div w:id="890113315">
                                      <w:marLeft w:val="0"/>
                                      <w:marRight w:val="0"/>
                                      <w:marTop w:val="0"/>
                                      <w:marBottom w:val="0"/>
                                      <w:divBdr>
                                        <w:top w:val="none" w:sz="0" w:space="0" w:color="auto"/>
                                        <w:left w:val="none" w:sz="0" w:space="0" w:color="auto"/>
                                        <w:bottom w:val="none" w:sz="0" w:space="0" w:color="auto"/>
                                        <w:right w:val="none" w:sz="0" w:space="0" w:color="auto"/>
                                      </w:divBdr>
                                      <w:divsChild>
                                        <w:div w:id="990602185">
                                          <w:marLeft w:val="0"/>
                                          <w:marRight w:val="0"/>
                                          <w:marTop w:val="0"/>
                                          <w:marBottom w:val="0"/>
                                          <w:divBdr>
                                            <w:top w:val="none" w:sz="0" w:space="0" w:color="auto"/>
                                            <w:left w:val="none" w:sz="0" w:space="0" w:color="auto"/>
                                            <w:bottom w:val="none" w:sz="0" w:space="0" w:color="auto"/>
                                            <w:right w:val="none" w:sz="0" w:space="0" w:color="auto"/>
                                          </w:divBdr>
                                          <w:divsChild>
                                            <w:div w:id="1276214602">
                                              <w:marLeft w:val="0"/>
                                              <w:marRight w:val="0"/>
                                              <w:marTop w:val="0"/>
                                              <w:marBottom w:val="0"/>
                                              <w:divBdr>
                                                <w:top w:val="none" w:sz="0" w:space="0" w:color="auto"/>
                                                <w:left w:val="none" w:sz="0" w:space="0" w:color="auto"/>
                                                <w:bottom w:val="none" w:sz="0" w:space="0" w:color="auto"/>
                                                <w:right w:val="none" w:sz="0" w:space="0" w:color="auto"/>
                                              </w:divBdr>
                                              <w:divsChild>
                                                <w:div w:id="39945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421826">
          <w:marLeft w:val="0"/>
          <w:marRight w:val="0"/>
          <w:marTop w:val="0"/>
          <w:marBottom w:val="0"/>
          <w:divBdr>
            <w:top w:val="none" w:sz="0" w:space="0" w:color="auto"/>
            <w:left w:val="none" w:sz="0" w:space="0" w:color="auto"/>
            <w:bottom w:val="none" w:sz="0" w:space="0" w:color="auto"/>
            <w:right w:val="none" w:sz="0" w:space="0" w:color="auto"/>
          </w:divBdr>
          <w:divsChild>
            <w:div w:id="1455368841">
              <w:marLeft w:val="0"/>
              <w:marRight w:val="0"/>
              <w:marTop w:val="0"/>
              <w:marBottom w:val="0"/>
              <w:divBdr>
                <w:top w:val="none" w:sz="0" w:space="0" w:color="auto"/>
                <w:left w:val="none" w:sz="0" w:space="0" w:color="auto"/>
                <w:bottom w:val="none" w:sz="0" w:space="0" w:color="auto"/>
                <w:right w:val="none" w:sz="0" w:space="0" w:color="auto"/>
              </w:divBdr>
              <w:divsChild>
                <w:div w:id="1411929216">
                  <w:marLeft w:val="0"/>
                  <w:marRight w:val="0"/>
                  <w:marTop w:val="0"/>
                  <w:marBottom w:val="0"/>
                  <w:divBdr>
                    <w:top w:val="none" w:sz="0" w:space="0" w:color="auto"/>
                    <w:left w:val="none" w:sz="0" w:space="0" w:color="auto"/>
                    <w:bottom w:val="none" w:sz="0" w:space="0" w:color="auto"/>
                    <w:right w:val="none" w:sz="0" w:space="0" w:color="auto"/>
                  </w:divBdr>
                  <w:divsChild>
                    <w:div w:id="860360247">
                      <w:marLeft w:val="0"/>
                      <w:marRight w:val="0"/>
                      <w:marTop w:val="0"/>
                      <w:marBottom w:val="0"/>
                      <w:divBdr>
                        <w:top w:val="none" w:sz="0" w:space="0" w:color="auto"/>
                        <w:left w:val="none" w:sz="0" w:space="0" w:color="auto"/>
                        <w:bottom w:val="none" w:sz="0" w:space="0" w:color="auto"/>
                        <w:right w:val="none" w:sz="0" w:space="0" w:color="auto"/>
                      </w:divBdr>
                      <w:divsChild>
                        <w:div w:id="1817991926">
                          <w:marLeft w:val="0"/>
                          <w:marRight w:val="0"/>
                          <w:marTop w:val="0"/>
                          <w:marBottom w:val="0"/>
                          <w:divBdr>
                            <w:top w:val="none" w:sz="0" w:space="0" w:color="auto"/>
                            <w:left w:val="none" w:sz="0" w:space="0" w:color="auto"/>
                            <w:bottom w:val="none" w:sz="0" w:space="0" w:color="auto"/>
                            <w:right w:val="none" w:sz="0" w:space="0" w:color="auto"/>
                          </w:divBdr>
                          <w:divsChild>
                            <w:div w:id="37051860">
                              <w:marLeft w:val="0"/>
                              <w:marRight w:val="120"/>
                              <w:marTop w:val="0"/>
                              <w:marBottom w:val="0"/>
                              <w:divBdr>
                                <w:top w:val="none" w:sz="0" w:space="0" w:color="auto"/>
                                <w:left w:val="none" w:sz="0" w:space="0" w:color="auto"/>
                                <w:bottom w:val="none" w:sz="0" w:space="0" w:color="auto"/>
                                <w:right w:val="none" w:sz="0" w:space="0" w:color="auto"/>
                              </w:divBdr>
                              <w:divsChild>
                                <w:div w:id="420418454">
                                  <w:marLeft w:val="-300"/>
                                  <w:marRight w:val="0"/>
                                  <w:marTop w:val="0"/>
                                  <w:marBottom w:val="0"/>
                                  <w:divBdr>
                                    <w:top w:val="none" w:sz="0" w:space="0" w:color="auto"/>
                                    <w:left w:val="none" w:sz="0" w:space="0" w:color="auto"/>
                                    <w:bottom w:val="none" w:sz="0" w:space="0" w:color="auto"/>
                                    <w:right w:val="none" w:sz="0" w:space="0" w:color="auto"/>
                                  </w:divBdr>
                                </w:div>
                              </w:divsChild>
                            </w:div>
                            <w:div w:id="2029483246">
                              <w:marLeft w:val="-240"/>
                              <w:marRight w:val="-120"/>
                              <w:marTop w:val="0"/>
                              <w:marBottom w:val="0"/>
                              <w:divBdr>
                                <w:top w:val="none" w:sz="0" w:space="0" w:color="auto"/>
                                <w:left w:val="none" w:sz="0" w:space="0" w:color="auto"/>
                                <w:bottom w:val="none" w:sz="0" w:space="0" w:color="auto"/>
                                <w:right w:val="none" w:sz="0" w:space="0" w:color="auto"/>
                              </w:divBdr>
                              <w:divsChild>
                                <w:div w:id="784424689">
                                  <w:marLeft w:val="0"/>
                                  <w:marRight w:val="0"/>
                                  <w:marTop w:val="0"/>
                                  <w:marBottom w:val="60"/>
                                  <w:divBdr>
                                    <w:top w:val="none" w:sz="0" w:space="0" w:color="auto"/>
                                    <w:left w:val="none" w:sz="0" w:space="0" w:color="auto"/>
                                    <w:bottom w:val="none" w:sz="0" w:space="0" w:color="auto"/>
                                    <w:right w:val="none" w:sz="0" w:space="0" w:color="auto"/>
                                  </w:divBdr>
                                  <w:divsChild>
                                    <w:div w:id="1709379656">
                                      <w:marLeft w:val="0"/>
                                      <w:marRight w:val="0"/>
                                      <w:marTop w:val="0"/>
                                      <w:marBottom w:val="0"/>
                                      <w:divBdr>
                                        <w:top w:val="none" w:sz="0" w:space="0" w:color="auto"/>
                                        <w:left w:val="none" w:sz="0" w:space="0" w:color="auto"/>
                                        <w:bottom w:val="none" w:sz="0" w:space="0" w:color="auto"/>
                                        <w:right w:val="none" w:sz="0" w:space="0" w:color="auto"/>
                                      </w:divBdr>
                                      <w:divsChild>
                                        <w:div w:id="2047094216">
                                          <w:marLeft w:val="0"/>
                                          <w:marRight w:val="0"/>
                                          <w:marTop w:val="0"/>
                                          <w:marBottom w:val="0"/>
                                          <w:divBdr>
                                            <w:top w:val="none" w:sz="0" w:space="0" w:color="auto"/>
                                            <w:left w:val="none" w:sz="0" w:space="0" w:color="auto"/>
                                            <w:bottom w:val="none" w:sz="0" w:space="0" w:color="auto"/>
                                            <w:right w:val="none" w:sz="0" w:space="0" w:color="auto"/>
                                          </w:divBdr>
                                          <w:divsChild>
                                            <w:div w:id="1912615162">
                                              <w:marLeft w:val="0"/>
                                              <w:marRight w:val="0"/>
                                              <w:marTop w:val="0"/>
                                              <w:marBottom w:val="0"/>
                                              <w:divBdr>
                                                <w:top w:val="none" w:sz="0" w:space="0" w:color="auto"/>
                                                <w:left w:val="none" w:sz="0" w:space="0" w:color="auto"/>
                                                <w:bottom w:val="none" w:sz="0" w:space="0" w:color="auto"/>
                                                <w:right w:val="none" w:sz="0" w:space="0" w:color="auto"/>
                                              </w:divBdr>
                                              <w:divsChild>
                                                <w:div w:id="10019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395998">
          <w:marLeft w:val="0"/>
          <w:marRight w:val="0"/>
          <w:marTop w:val="0"/>
          <w:marBottom w:val="0"/>
          <w:divBdr>
            <w:top w:val="none" w:sz="0" w:space="0" w:color="auto"/>
            <w:left w:val="none" w:sz="0" w:space="0" w:color="auto"/>
            <w:bottom w:val="none" w:sz="0" w:space="0" w:color="auto"/>
            <w:right w:val="none" w:sz="0" w:space="0" w:color="auto"/>
          </w:divBdr>
          <w:divsChild>
            <w:div w:id="1802386182">
              <w:marLeft w:val="0"/>
              <w:marRight w:val="0"/>
              <w:marTop w:val="0"/>
              <w:marBottom w:val="0"/>
              <w:divBdr>
                <w:top w:val="none" w:sz="0" w:space="0" w:color="auto"/>
                <w:left w:val="none" w:sz="0" w:space="0" w:color="auto"/>
                <w:bottom w:val="none" w:sz="0" w:space="0" w:color="auto"/>
                <w:right w:val="none" w:sz="0" w:space="0" w:color="auto"/>
              </w:divBdr>
              <w:divsChild>
                <w:div w:id="556597854">
                  <w:marLeft w:val="0"/>
                  <w:marRight w:val="0"/>
                  <w:marTop w:val="0"/>
                  <w:marBottom w:val="0"/>
                  <w:divBdr>
                    <w:top w:val="none" w:sz="0" w:space="0" w:color="auto"/>
                    <w:left w:val="none" w:sz="0" w:space="0" w:color="auto"/>
                    <w:bottom w:val="none" w:sz="0" w:space="0" w:color="auto"/>
                    <w:right w:val="none" w:sz="0" w:space="0" w:color="auto"/>
                  </w:divBdr>
                  <w:divsChild>
                    <w:div w:id="455635580">
                      <w:marLeft w:val="0"/>
                      <w:marRight w:val="0"/>
                      <w:marTop w:val="0"/>
                      <w:marBottom w:val="0"/>
                      <w:divBdr>
                        <w:top w:val="none" w:sz="0" w:space="0" w:color="auto"/>
                        <w:left w:val="none" w:sz="0" w:space="0" w:color="auto"/>
                        <w:bottom w:val="none" w:sz="0" w:space="0" w:color="auto"/>
                        <w:right w:val="none" w:sz="0" w:space="0" w:color="auto"/>
                      </w:divBdr>
                      <w:divsChild>
                        <w:div w:id="2045669641">
                          <w:marLeft w:val="0"/>
                          <w:marRight w:val="0"/>
                          <w:marTop w:val="0"/>
                          <w:marBottom w:val="0"/>
                          <w:divBdr>
                            <w:top w:val="none" w:sz="0" w:space="0" w:color="auto"/>
                            <w:left w:val="none" w:sz="0" w:space="0" w:color="auto"/>
                            <w:bottom w:val="none" w:sz="0" w:space="0" w:color="auto"/>
                            <w:right w:val="none" w:sz="0" w:space="0" w:color="auto"/>
                          </w:divBdr>
                          <w:divsChild>
                            <w:div w:id="785923806">
                              <w:marLeft w:val="0"/>
                              <w:marRight w:val="120"/>
                              <w:marTop w:val="0"/>
                              <w:marBottom w:val="0"/>
                              <w:divBdr>
                                <w:top w:val="none" w:sz="0" w:space="0" w:color="auto"/>
                                <w:left w:val="none" w:sz="0" w:space="0" w:color="auto"/>
                                <w:bottom w:val="none" w:sz="0" w:space="0" w:color="auto"/>
                                <w:right w:val="none" w:sz="0" w:space="0" w:color="auto"/>
                              </w:divBdr>
                              <w:divsChild>
                                <w:div w:id="219557005">
                                  <w:marLeft w:val="-300"/>
                                  <w:marRight w:val="0"/>
                                  <w:marTop w:val="0"/>
                                  <w:marBottom w:val="0"/>
                                  <w:divBdr>
                                    <w:top w:val="none" w:sz="0" w:space="0" w:color="auto"/>
                                    <w:left w:val="none" w:sz="0" w:space="0" w:color="auto"/>
                                    <w:bottom w:val="none" w:sz="0" w:space="0" w:color="auto"/>
                                    <w:right w:val="none" w:sz="0" w:space="0" w:color="auto"/>
                                  </w:divBdr>
                                </w:div>
                              </w:divsChild>
                            </w:div>
                            <w:div w:id="496262564">
                              <w:marLeft w:val="-240"/>
                              <w:marRight w:val="-120"/>
                              <w:marTop w:val="0"/>
                              <w:marBottom w:val="0"/>
                              <w:divBdr>
                                <w:top w:val="none" w:sz="0" w:space="0" w:color="auto"/>
                                <w:left w:val="none" w:sz="0" w:space="0" w:color="auto"/>
                                <w:bottom w:val="none" w:sz="0" w:space="0" w:color="auto"/>
                                <w:right w:val="none" w:sz="0" w:space="0" w:color="auto"/>
                              </w:divBdr>
                              <w:divsChild>
                                <w:div w:id="254098210">
                                  <w:marLeft w:val="0"/>
                                  <w:marRight w:val="0"/>
                                  <w:marTop w:val="0"/>
                                  <w:marBottom w:val="60"/>
                                  <w:divBdr>
                                    <w:top w:val="none" w:sz="0" w:space="0" w:color="auto"/>
                                    <w:left w:val="none" w:sz="0" w:space="0" w:color="auto"/>
                                    <w:bottom w:val="none" w:sz="0" w:space="0" w:color="auto"/>
                                    <w:right w:val="none" w:sz="0" w:space="0" w:color="auto"/>
                                  </w:divBdr>
                                  <w:divsChild>
                                    <w:div w:id="102919533">
                                      <w:marLeft w:val="0"/>
                                      <w:marRight w:val="0"/>
                                      <w:marTop w:val="0"/>
                                      <w:marBottom w:val="0"/>
                                      <w:divBdr>
                                        <w:top w:val="none" w:sz="0" w:space="0" w:color="auto"/>
                                        <w:left w:val="none" w:sz="0" w:space="0" w:color="auto"/>
                                        <w:bottom w:val="none" w:sz="0" w:space="0" w:color="auto"/>
                                        <w:right w:val="none" w:sz="0" w:space="0" w:color="auto"/>
                                      </w:divBdr>
                                      <w:divsChild>
                                        <w:div w:id="1231502310">
                                          <w:marLeft w:val="0"/>
                                          <w:marRight w:val="0"/>
                                          <w:marTop w:val="0"/>
                                          <w:marBottom w:val="0"/>
                                          <w:divBdr>
                                            <w:top w:val="none" w:sz="0" w:space="0" w:color="auto"/>
                                            <w:left w:val="none" w:sz="0" w:space="0" w:color="auto"/>
                                            <w:bottom w:val="none" w:sz="0" w:space="0" w:color="auto"/>
                                            <w:right w:val="none" w:sz="0" w:space="0" w:color="auto"/>
                                          </w:divBdr>
                                          <w:divsChild>
                                            <w:div w:id="1800758314">
                                              <w:marLeft w:val="0"/>
                                              <w:marRight w:val="0"/>
                                              <w:marTop w:val="0"/>
                                              <w:marBottom w:val="0"/>
                                              <w:divBdr>
                                                <w:top w:val="none" w:sz="0" w:space="0" w:color="auto"/>
                                                <w:left w:val="none" w:sz="0" w:space="0" w:color="auto"/>
                                                <w:bottom w:val="none" w:sz="0" w:space="0" w:color="auto"/>
                                                <w:right w:val="none" w:sz="0" w:space="0" w:color="auto"/>
                                              </w:divBdr>
                                              <w:divsChild>
                                                <w:div w:id="177054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71267051">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20799">
      <w:bodyDiv w:val="1"/>
      <w:marLeft w:val="0"/>
      <w:marRight w:val="0"/>
      <w:marTop w:val="0"/>
      <w:marBottom w:val="0"/>
      <w:divBdr>
        <w:top w:val="none" w:sz="0" w:space="0" w:color="auto"/>
        <w:left w:val="none" w:sz="0" w:space="0" w:color="auto"/>
        <w:bottom w:val="none" w:sz="0" w:space="0" w:color="auto"/>
        <w:right w:val="none" w:sz="0" w:space="0" w:color="auto"/>
      </w:divBdr>
      <w:divsChild>
        <w:div w:id="848908545">
          <w:marLeft w:val="0"/>
          <w:marRight w:val="0"/>
          <w:marTop w:val="0"/>
          <w:marBottom w:val="0"/>
          <w:divBdr>
            <w:top w:val="none" w:sz="0" w:space="0" w:color="auto"/>
            <w:left w:val="none" w:sz="0" w:space="0" w:color="auto"/>
            <w:bottom w:val="none" w:sz="0" w:space="0" w:color="auto"/>
            <w:right w:val="none" w:sz="0" w:space="0" w:color="auto"/>
          </w:divBdr>
          <w:divsChild>
            <w:div w:id="1763381520">
              <w:marLeft w:val="0"/>
              <w:marRight w:val="0"/>
              <w:marTop w:val="0"/>
              <w:marBottom w:val="0"/>
              <w:divBdr>
                <w:top w:val="none" w:sz="0" w:space="0" w:color="auto"/>
                <w:left w:val="none" w:sz="0" w:space="0" w:color="auto"/>
                <w:bottom w:val="none" w:sz="0" w:space="0" w:color="auto"/>
                <w:right w:val="none" w:sz="0" w:space="0" w:color="auto"/>
              </w:divBdr>
              <w:divsChild>
                <w:div w:id="21234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7571">
      <w:bodyDiv w:val="1"/>
      <w:marLeft w:val="0"/>
      <w:marRight w:val="0"/>
      <w:marTop w:val="0"/>
      <w:marBottom w:val="0"/>
      <w:divBdr>
        <w:top w:val="none" w:sz="0" w:space="0" w:color="auto"/>
        <w:left w:val="none" w:sz="0" w:space="0" w:color="auto"/>
        <w:bottom w:val="none" w:sz="0" w:space="0" w:color="auto"/>
        <w:right w:val="none" w:sz="0" w:space="0" w:color="auto"/>
      </w:divBdr>
      <w:divsChild>
        <w:div w:id="611787327">
          <w:marLeft w:val="0"/>
          <w:marRight w:val="0"/>
          <w:marTop w:val="0"/>
          <w:marBottom w:val="0"/>
          <w:divBdr>
            <w:top w:val="none" w:sz="0" w:space="0" w:color="auto"/>
            <w:left w:val="none" w:sz="0" w:space="0" w:color="auto"/>
            <w:bottom w:val="none" w:sz="0" w:space="0" w:color="auto"/>
            <w:right w:val="none" w:sz="0" w:space="0" w:color="auto"/>
          </w:divBdr>
          <w:divsChild>
            <w:div w:id="924413590">
              <w:marLeft w:val="0"/>
              <w:marRight w:val="0"/>
              <w:marTop w:val="0"/>
              <w:marBottom w:val="0"/>
              <w:divBdr>
                <w:top w:val="none" w:sz="0" w:space="0" w:color="auto"/>
                <w:left w:val="none" w:sz="0" w:space="0" w:color="auto"/>
                <w:bottom w:val="none" w:sz="0" w:space="0" w:color="auto"/>
                <w:right w:val="none" w:sz="0" w:space="0" w:color="auto"/>
              </w:divBdr>
              <w:divsChild>
                <w:div w:id="625695498">
                  <w:marLeft w:val="0"/>
                  <w:marRight w:val="0"/>
                  <w:marTop w:val="0"/>
                  <w:marBottom w:val="0"/>
                  <w:divBdr>
                    <w:top w:val="none" w:sz="0" w:space="0" w:color="auto"/>
                    <w:left w:val="none" w:sz="0" w:space="0" w:color="auto"/>
                    <w:bottom w:val="none" w:sz="0" w:space="0" w:color="auto"/>
                    <w:right w:val="none" w:sz="0" w:space="0" w:color="auto"/>
                  </w:divBdr>
                  <w:divsChild>
                    <w:div w:id="141117806">
                      <w:marLeft w:val="0"/>
                      <w:marRight w:val="0"/>
                      <w:marTop w:val="0"/>
                      <w:marBottom w:val="0"/>
                      <w:divBdr>
                        <w:top w:val="none" w:sz="0" w:space="0" w:color="auto"/>
                        <w:left w:val="none" w:sz="0" w:space="0" w:color="auto"/>
                        <w:bottom w:val="none" w:sz="0" w:space="0" w:color="auto"/>
                        <w:right w:val="none" w:sz="0" w:space="0" w:color="auto"/>
                      </w:divBdr>
                      <w:divsChild>
                        <w:div w:id="531310672">
                          <w:marLeft w:val="0"/>
                          <w:marRight w:val="0"/>
                          <w:marTop w:val="0"/>
                          <w:marBottom w:val="0"/>
                          <w:divBdr>
                            <w:top w:val="none" w:sz="0" w:space="0" w:color="auto"/>
                            <w:left w:val="none" w:sz="0" w:space="0" w:color="auto"/>
                            <w:bottom w:val="none" w:sz="0" w:space="0" w:color="auto"/>
                            <w:right w:val="none" w:sz="0" w:space="0" w:color="auto"/>
                          </w:divBdr>
                          <w:divsChild>
                            <w:div w:id="753211271">
                              <w:marLeft w:val="-240"/>
                              <w:marRight w:val="-120"/>
                              <w:marTop w:val="0"/>
                              <w:marBottom w:val="0"/>
                              <w:divBdr>
                                <w:top w:val="none" w:sz="0" w:space="0" w:color="auto"/>
                                <w:left w:val="none" w:sz="0" w:space="0" w:color="auto"/>
                                <w:bottom w:val="none" w:sz="0" w:space="0" w:color="auto"/>
                                <w:right w:val="none" w:sz="0" w:space="0" w:color="auto"/>
                              </w:divBdr>
                              <w:divsChild>
                                <w:div w:id="1198395167">
                                  <w:marLeft w:val="0"/>
                                  <w:marRight w:val="0"/>
                                  <w:marTop w:val="0"/>
                                  <w:marBottom w:val="60"/>
                                  <w:divBdr>
                                    <w:top w:val="none" w:sz="0" w:space="0" w:color="auto"/>
                                    <w:left w:val="none" w:sz="0" w:space="0" w:color="auto"/>
                                    <w:bottom w:val="none" w:sz="0" w:space="0" w:color="auto"/>
                                    <w:right w:val="none" w:sz="0" w:space="0" w:color="auto"/>
                                  </w:divBdr>
                                  <w:divsChild>
                                    <w:div w:id="401366735">
                                      <w:marLeft w:val="0"/>
                                      <w:marRight w:val="0"/>
                                      <w:marTop w:val="0"/>
                                      <w:marBottom w:val="0"/>
                                      <w:divBdr>
                                        <w:top w:val="none" w:sz="0" w:space="0" w:color="auto"/>
                                        <w:left w:val="none" w:sz="0" w:space="0" w:color="auto"/>
                                        <w:bottom w:val="none" w:sz="0" w:space="0" w:color="auto"/>
                                        <w:right w:val="none" w:sz="0" w:space="0" w:color="auto"/>
                                      </w:divBdr>
                                      <w:divsChild>
                                        <w:div w:id="1091049247">
                                          <w:marLeft w:val="0"/>
                                          <w:marRight w:val="0"/>
                                          <w:marTop w:val="0"/>
                                          <w:marBottom w:val="0"/>
                                          <w:divBdr>
                                            <w:top w:val="none" w:sz="0" w:space="0" w:color="auto"/>
                                            <w:left w:val="none" w:sz="0" w:space="0" w:color="auto"/>
                                            <w:bottom w:val="none" w:sz="0" w:space="0" w:color="auto"/>
                                            <w:right w:val="none" w:sz="0" w:space="0" w:color="auto"/>
                                          </w:divBdr>
                                          <w:divsChild>
                                            <w:div w:id="1959599535">
                                              <w:marLeft w:val="0"/>
                                              <w:marRight w:val="0"/>
                                              <w:marTop w:val="0"/>
                                              <w:marBottom w:val="0"/>
                                              <w:divBdr>
                                                <w:top w:val="none" w:sz="0" w:space="0" w:color="auto"/>
                                                <w:left w:val="none" w:sz="0" w:space="0" w:color="auto"/>
                                                <w:bottom w:val="none" w:sz="0" w:space="0" w:color="auto"/>
                                                <w:right w:val="none" w:sz="0" w:space="0" w:color="auto"/>
                                              </w:divBdr>
                                              <w:divsChild>
                                                <w:div w:id="3742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92769">
          <w:marLeft w:val="0"/>
          <w:marRight w:val="0"/>
          <w:marTop w:val="0"/>
          <w:marBottom w:val="0"/>
          <w:divBdr>
            <w:top w:val="none" w:sz="0" w:space="0" w:color="auto"/>
            <w:left w:val="none" w:sz="0" w:space="0" w:color="auto"/>
            <w:bottom w:val="none" w:sz="0" w:space="0" w:color="auto"/>
            <w:right w:val="none" w:sz="0" w:space="0" w:color="auto"/>
          </w:divBdr>
          <w:divsChild>
            <w:div w:id="1142963317">
              <w:marLeft w:val="0"/>
              <w:marRight w:val="0"/>
              <w:marTop w:val="0"/>
              <w:marBottom w:val="0"/>
              <w:divBdr>
                <w:top w:val="none" w:sz="0" w:space="0" w:color="auto"/>
                <w:left w:val="none" w:sz="0" w:space="0" w:color="auto"/>
                <w:bottom w:val="none" w:sz="0" w:space="0" w:color="auto"/>
                <w:right w:val="none" w:sz="0" w:space="0" w:color="auto"/>
              </w:divBdr>
              <w:divsChild>
                <w:div w:id="130633972">
                  <w:marLeft w:val="0"/>
                  <w:marRight w:val="0"/>
                  <w:marTop w:val="0"/>
                  <w:marBottom w:val="0"/>
                  <w:divBdr>
                    <w:top w:val="none" w:sz="0" w:space="0" w:color="auto"/>
                    <w:left w:val="none" w:sz="0" w:space="0" w:color="auto"/>
                    <w:bottom w:val="none" w:sz="0" w:space="0" w:color="auto"/>
                    <w:right w:val="none" w:sz="0" w:space="0" w:color="auto"/>
                  </w:divBdr>
                  <w:divsChild>
                    <w:div w:id="1894653841">
                      <w:marLeft w:val="0"/>
                      <w:marRight w:val="0"/>
                      <w:marTop w:val="0"/>
                      <w:marBottom w:val="0"/>
                      <w:divBdr>
                        <w:top w:val="none" w:sz="0" w:space="0" w:color="auto"/>
                        <w:left w:val="none" w:sz="0" w:space="0" w:color="auto"/>
                        <w:bottom w:val="none" w:sz="0" w:space="0" w:color="auto"/>
                        <w:right w:val="none" w:sz="0" w:space="0" w:color="auto"/>
                      </w:divBdr>
                      <w:divsChild>
                        <w:div w:id="1303728844">
                          <w:marLeft w:val="0"/>
                          <w:marRight w:val="0"/>
                          <w:marTop w:val="0"/>
                          <w:marBottom w:val="0"/>
                          <w:divBdr>
                            <w:top w:val="none" w:sz="0" w:space="0" w:color="auto"/>
                            <w:left w:val="none" w:sz="0" w:space="0" w:color="auto"/>
                            <w:bottom w:val="none" w:sz="0" w:space="0" w:color="auto"/>
                            <w:right w:val="none" w:sz="0" w:space="0" w:color="auto"/>
                          </w:divBdr>
                          <w:divsChild>
                            <w:div w:id="1749304990">
                              <w:marLeft w:val="0"/>
                              <w:marRight w:val="120"/>
                              <w:marTop w:val="0"/>
                              <w:marBottom w:val="0"/>
                              <w:divBdr>
                                <w:top w:val="none" w:sz="0" w:space="0" w:color="auto"/>
                                <w:left w:val="none" w:sz="0" w:space="0" w:color="auto"/>
                                <w:bottom w:val="none" w:sz="0" w:space="0" w:color="auto"/>
                                <w:right w:val="none" w:sz="0" w:space="0" w:color="auto"/>
                              </w:divBdr>
                              <w:divsChild>
                                <w:div w:id="1333679786">
                                  <w:marLeft w:val="-300"/>
                                  <w:marRight w:val="0"/>
                                  <w:marTop w:val="0"/>
                                  <w:marBottom w:val="0"/>
                                  <w:divBdr>
                                    <w:top w:val="none" w:sz="0" w:space="0" w:color="auto"/>
                                    <w:left w:val="none" w:sz="0" w:space="0" w:color="auto"/>
                                    <w:bottom w:val="none" w:sz="0" w:space="0" w:color="auto"/>
                                    <w:right w:val="none" w:sz="0" w:space="0" w:color="auto"/>
                                  </w:divBdr>
                                </w:div>
                              </w:divsChild>
                            </w:div>
                            <w:div w:id="255674642">
                              <w:marLeft w:val="-240"/>
                              <w:marRight w:val="-120"/>
                              <w:marTop w:val="0"/>
                              <w:marBottom w:val="0"/>
                              <w:divBdr>
                                <w:top w:val="none" w:sz="0" w:space="0" w:color="auto"/>
                                <w:left w:val="none" w:sz="0" w:space="0" w:color="auto"/>
                                <w:bottom w:val="none" w:sz="0" w:space="0" w:color="auto"/>
                                <w:right w:val="none" w:sz="0" w:space="0" w:color="auto"/>
                              </w:divBdr>
                              <w:divsChild>
                                <w:div w:id="373626181">
                                  <w:marLeft w:val="0"/>
                                  <w:marRight w:val="0"/>
                                  <w:marTop w:val="0"/>
                                  <w:marBottom w:val="60"/>
                                  <w:divBdr>
                                    <w:top w:val="none" w:sz="0" w:space="0" w:color="auto"/>
                                    <w:left w:val="none" w:sz="0" w:space="0" w:color="auto"/>
                                    <w:bottom w:val="none" w:sz="0" w:space="0" w:color="auto"/>
                                    <w:right w:val="none" w:sz="0" w:space="0" w:color="auto"/>
                                  </w:divBdr>
                                  <w:divsChild>
                                    <w:div w:id="725297088">
                                      <w:marLeft w:val="0"/>
                                      <w:marRight w:val="0"/>
                                      <w:marTop w:val="0"/>
                                      <w:marBottom w:val="0"/>
                                      <w:divBdr>
                                        <w:top w:val="none" w:sz="0" w:space="0" w:color="auto"/>
                                        <w:left w:val="none" w:sz="0" w:space="0" w:color="auto"/>
                                        <w:bottom w:val="none" w:sz="0" w:space="0" w:color="auto"/>
                                        <w:right w:val="none" w:sz="0" w:space="0" w:color="auto"/>
                                      </w:divBdr>
                                      <w:divsChild>
                                        <w:div w:id="1275092806">
                                          <w:marLeft w:val="0"/>
                                          <w:marRight w:val="0"/>
                                          <w:marTop w:val="0"/>
                                          <w:marBottom w:val="0"/>
                                          <w:divBdr>
                                            <w:top w:val="none" w:sz="0" w:space="0" w:color="auto"/>
                                            <w:left w:val="none" w:sz="0" w:space="0" w:color="auto"/>
                                            <w:bottom w:val="none" w:sz="0" w:space="0" w:color="auto"/>
                                            <w:right w:val="none" w:sz="0" w:space="0" w:color="auto"/>
                                          </w:divBdr>
                                          <w:divsChild>
                                            <w:div w:id="303780104">
                                              <w:marLeft w:val="0"/>
                                              <w:marRight w:val="0"/>
                                              <w:marTop w:val="0"/>
                                              <w:marBottom w:val="0"/>
                                              <w:divBdr>
                                                <w:top w:val="none" w:sz="0" w:space="0" w:color="auto"/>
                                                <w:left w:val="none" w:sz="0" w:space="0" w:color="auto"/>
                                                <w:bottom w:val="none" w:sz="0" w:space="0" w:color="auto"/>
                                                <w:right w:val="none" w:sz="0" w:space="0" w:color="auto"/>
                                              </w:divBdr>
                                              <w:divsChild>
                                                <w:div w:id="111116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8685241">
      <w:bodyDiv w:val="1"/>
      <w:marLeft w:val="0"/>
      <w:marRight w:val="0"/>
      <w:marTop w:val="0"/>
      <w:marBottom w:val="0"/>
      <w:divBdr>
        <w:top w:val="none" w:sz="0" w:space="0" w:color="auto"/>
        <w:left w:val="none" w:sz="0" w:space="0" w:color="auto"/>
        <w:bottom w:val="none" w:sz="0" w:space="0" w:color="auto"/>
        <w:right w:val="none" w:sz="0" w:space="0" w:color="auto"/>
      </w:divBdr>
      <w:divsChild>
        <w:div w:id="398018921">
          <w:marLeft w:val="0"/>
          <w:marRight w:val="0"/>
          <w:marTop w:val="0"/>
          <w:marBottom w:val="0"/>
          <w:divBdr>
            <w:top w:val="none" w:sz="0" w:space="0" w:color="auto"/>
            <w:left w:val="none" w:sz="0" w:space="0" w:color="auto"/>
            <w:bottom w:val="none" w:sz="0" w:space="0" w:color="auto"/>
            <w:right w:val="none" w:sz="0" w:space="0" w:color="auto"/>
          </w:divBdr>
          <w:divsChild>
            <w:div w:id="582110658">
              <w:marLeft w:val="0"/>
              <w:marRight w:val="0"/>
              <w:marTop w:val="0"/>
              <w:marBottom w:val="0"/>
              <w:divBdr>
                <w:top w:val="none" w:sz="0" w:space="0" w:color="auto"/>
                <w:left w:val="none" w:sz="0" w:space="0" w:color="auto"/>
                <w:bottom w:val="none" w:sz="0" w:space="0" w:color="auto"/>
                <w:right w:val="none" w:sz="0" w:space="0" w:color="auto"/>
              </w:divBdr>
              <w:divsChild>
                <w:div w:id="111197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75615880">
      <w:bodyDiv w:val="1"/>
      <w:marLeft w:val="0"/>
      <w:marRight w:val="0"/>
      <w:marTop w:val="0"/>
      <w:marBottom w:val="0"/>
      <w:divBdr>
        <w:top w:val="none" w:sz="0" w:space="0" w:color="auto"/>
        <w:left w:val="none" w:sz="0" w:space="0" w:color="auto"/>
        <w:bottom w:val="none" w:sz="0" w:space="0" w:color="auto"/>
        <w:right w:val="none" w:sz="0" w:space="0" w:color="auto"/>
      </w:divBdr>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043433">
      <w:bodyDiv w:val="1"/>
      <w:marLeft w:val="0"/>
      <w:marRight w:val="0"/>
      <w:marTop w:val="0"/>
      <w:marBottom w:val="0"/>
      <w:divBdr>
        <w:top w:val="none" w:sz="0" w:space="0" w:color="auto"/>
        <w:left w:val="none" w:sz="0" w:space="0" w:color="auto"/>
        <w:bottom w:val="none" w:sz="0" w:space="0" w:color="auto"/>
        <w:right w:val="none" w:sz="0" w:space="0" w:color="auto"/>
      </w:divBdr>
      <w:divsChild>
        <w:div w:id="1952781212">
          <w:marLeft w:val="0"/>
          <w:marRight w:val="0"/>
          <w:marTop w:val="0"/>
          <w:marBottom w:val="0"/>
          <w:divBdr>
            <w:top w:val="none" w:sz="0" w:space="0" w:color="auto"/>
            <w:left w:val="none" w:sz="0" w:space="0" w:color="auto"/>
            <w:bottom w:val="none" w:sz="0" w:space="0" w:color="auto"/>
            <w:right w:val="none" w:sz="0" w:space="0" w:color="auto"/>
          </w:divBdr>
          <w:divsChild>
            <w:div w:id="736171986">
              <w:marLeft w:val="0"/>
              <w:marRight w:val="0"/>
              <w:marTop w:val="0"/>
              <w:marBottom w:val="0"/>
              <w:divBdr>
                <w:top w:val="none" w:sz="0" w:space="0" w:color="auto"/>
                <w:left w:val="none" w:sz="0" w:space="0" w:color="auto"/>
                <w:bottom w:val="none" w:sz="0" w:space="0" w:color="auto"/>
                <w:right w:val="none" w:sz="0" w:space="0" w:color="auto"/>
              </w:divBdr>
              <w:divsChild>
                <w:div w:id="69966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5C8E-C8A1-4844-ACC1-CE43953F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190</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30</cp:revision>
  <cp:lastPrinted>2019-02-25T14:05:00Z</cp:lastPrinted>
  <dcterms:created xsi:type="dcterms:W3CDTF">2022-02-14T10:52:00Z</dcterms:created>
  <dcterms:modified xsi:type="dcterms:W3CDTF">2022-04-25T14:09:00Z</dcterms:modified>
  <cp:category/>
</cp:coreProperties>
</file>